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11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5903"/>
        <w:gridCol w:w="1685"/>
      </w:tblGrid>
      <w:tr w:rsidR="00943930" w14:paraId="362D54D2" w14:textId="77777777" w:rsidTr="00943930">
        <w:trPr>
          <w:trHeight w:val="1530"/>
        </w:trPr>
        <w:tc>
          <w:tcPr>
            <w:tcW w:w="1772" w:type="dxa"/>
            <w:tcBorders>
              <w:bottom w:val="single" w:sz="18" w:space="0" w:color="44546A" w:themeColor="text2"/>
            </w:tcBorders>
            <w:shd w:val="clear" w:color="auto" w:fill="auto"/>
          </w:tcPr>
          <w:p w14:paraId="397669DC" w14:textId="0520BD26" w:rsidR="00943930" w:rsidRDefault="00500CC4" w:rsidP="00601205">
            <w:pPr>
              <w:pStyle w:val="Header"/>
              <w:jc w:val="center"/>
            </w:pPr>
            <w:bookmarkStart w:id="0" w:name="_Hlk213942081"/>
            <w:bookmarkStart w:id="1" w:name="_GoBack"/>
            <w:bookmarkEnd w:id="1"/>
            <w:r>
              <w:t xml:space="preserve"> </w:t>
            </w:r>
          </w:p>
        </w:tc>
        <w:tc>
          <w:tcPr>
            <w:tcW w:w="5903" w:type="dxa"/>
            <w:tcBorders>
              <w:bottom w:val="single" w:sz="18" w:space="0" w:color="44546A" w:themeColor="text2"/>
            </w:tcBorders>
            <w:shd w:val="clear" w:color="auto" w:fill="auto"/>
            <w:vAlign w:val="center"/>
          </w:tcPr>
          <w:p w14:paraId="0EC7ECCC" w14:textId="77777777" w:rsidR="00943930" w:rsidRDefault="00943930" w:rsidP="00601205">
            <w:pPr>
              <w:pStyle w:val="Header"/>
              <w:jc w:val="center"/>
              <w:rPr>
                <w:rFonts w:cstheme="minorHAnsi"/>
                <w:b/>
                <w:color w:val="222A35" w:themeColor="text2" w:themeShade="80"/>
                <w:sz w:val="28"/>
              </w:rPr>
            </w:pPr>
            <w:r w:rsidRPr="00A72216">
              <w:rPr>
                <w:rFonts w:cstheme="minorHAnsi"/>
                <w:b/>
                <w:color w:val="222A35" w:themeColor="text2" w:themeShade="80"/>
                <w:sz w:val="28"/>
              </w:rPr>
              <w:t>REPUBLIC OF THE PHILIPPINES</w:t>
            </w:r>
          </w:p>
          <w:p w14:paraId="26D419B7" w14:textId="77777777" w:rsidR="00943930" w:rsidRPr="00A72216" w:rsidRDefault="00943930" w:rsidP="00601205">
            <w:pPr>
              <w:pStyle w:val="Header"/>
              <w:jc w:val="center"/>
              <w:rPr>
                <w:rFonts w:cstheme="minorHAnsi"/>
                <w:b/>
                <w:color w:val="222A35" w:themeColor="text2" w:themeShade="80"/>
                <w:sz w:val="28"/>
              </w:rPr>
            </w:pPr>
            <w:r>
              <w:rPr>
                <w:rFonts w:cstheme="minorHAnsi"/>
                <w:b/>
                <w:color w:val="222A35" w:themeColor="text2" w:themeShade="80"/>
                <w:sz w:val="28"/>
              </w:rPr>
              <w:t>PUERTO PRINCESA CITY</w:t>
            </w:r>
          </w:p>
          <w:p w14:paraId="31EB3F86" w14:textId="77777777" w:rsidR="00943930" w:rsidRPr="00943930" w:rsidRDefault="00943930" w:rsidP="00601205">
            <w:pPr>
              <w:pStyle w:val="Header"/>
              <w:jc w:val="center"/>
              <w:rPr>
                <w:rFonts w:cstheme="minorHAnsi"/>
                <w:b/>
                <w:color w:val="222A35" w:themeColor="text2" w:themeShade="80"/>
                <w:sz w:val="32"/>
              </w:rPr>
            </w:pPr>
            <w:r w:rsidRPr="00A72216">
              <w:rPr>
                <w:rFonts w:cstheme="minorHAnsi"/>
                <w:b/>
                <w:color w:val="222A35" w:themeColor="text2" w:themeShade="80"/>
                <w:sz w:val="32"/>
              </w:rPr>
              <w:t>OFFICE OF THE CITY ASSESSOR</w:t>
            </w:r>
          </w:p>
        </w:tc>
        <w:tc>
          <w:tcPr>
            <w:tcW w:w="1685" w:type="dxa"/>
            <w:tcBorders>
              <w:bottom w:val="single" w:sz="18" w:space="0" w:color="44546A" w:themeColor="text2"/>
            </w:tcBorders>
            <w:shd w:val="clear" w:color="auto" w:fill="auto"/>
          </w:tcPr>
          <w:p w14:paraId="28F0BA71" w14:textId="77777777" w:rsidR="00943930" w:rsidRDefault="00943930" w:rsidP="00601205">
            <w:pPr>
              <w:pStyle w:val="Header"/>
              <w:jc w:val="center"/>
            </w:pPr>
            <w:r>
              <w:rPr>
                <w:noProof/>
              </w:rPr>
              <w:drawing>
                <wp:anchor distT="0" distB="0" distL="114300" distR="114300" simplePos="0" relativeHeight="251669504" behindDoc="1" locked="0" layoutInCell="1" allowOverlap="1" wp14:anchorId="041BD8FB" wp14:editId="0E961CFE">
                  <wp:simplePos x="0" y="0"/>
                  <wp:positionH relativeFrom="column">
                    <wp:posOffset>-187303</wp:posOffset>
                  </wp:positionH>
                  <wp:positionV relativeFrom="paragraph">
                    <wp:posOffset>86995</wp:posOffset>
                  </wp:positionV>
                  <wp:extent cx="848995" cy="795020"/>
                  <wp:effectExtent l="0" t="0" r="0" b="0"/>
                  <wp:wrapNone/>
                  <wp:docPr id="35" name="Picture 35" descr="C:\Users\dominique.trinidad\AppData\Local\Microsoft\Windows\INetCache\Content.Word\Bagong_Pilipina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ominique.trinidad\AppData\Local\Microsoft\Windows\INetCache\Content.Word\Bagong_Pilipina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995" cy="7950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8809928" w14:textId="5FC7CFB0" w:rsidR="00943930" w:rsidRPr="00943930" w:rsidRDefault="00943930" w:rsidP="00601205">
      <w:pPr>
        <w:pStyle w:val="NoSpacing"/>
        <w:rPr>
          <w:rFonts w:ascii="Tahoma" w:hAnsi="Tahoma" w:cs="Tahoma"/>
          <w:b/>
          <w:bCs/>
          <w:sz w:val="48"/>
          <w:szCs w:val="48"/>
          <w:u w:val="single"/>
          <w:lang w:val="en-US"/>
        </w:rPr>
      </w:pPr>
      <w:r>
        <w:rPr>
          <w:noProof/>
        </w:rPr>
        <w:drawing>
          <wp:anchor distT="0" distB="0" distL="114300" distR="114300" simplePos="0" relativeHeight="251667456" behindDoc="1" locked="0" layoutInCell="1" allowOverlap="1" wp14:anchorId="4CC582B8" wp14:editId="7D79AD7C">
            <wp:simplePos x="0" y="0"/>
            <wp:positionH relativeFrom="column">
              <wp:posOffset>620855</wp:posOffset>
            </wp:positionH>
            <wp:positionV relativeFrom="paragraph">
              <wp:posOffset>17539</wp:posOffset>
            </wp:positionV>
            <wp:extent cx="809625" cy="85661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o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9625" cy="856615"/>
                    </a:xfrm>
                    <a:prstGeom prst="rect">
                      <a:avLst/>
                    </a:prstGeom>
                  </pic:spPr>
                </pic:pic>
              </a:graphicData>
            </a:graphic>
            <wp14:sizeRelH relativeFrom="margin">
              <wp14:pctWidth>0</wp14:pctWidth>
            </wp14:sizeRelH>
            <wp14:sizeRelV relativeFrom="margin">
              <wp14:pctHeight>0</wp14:pctHeight>
            </wp14:sizeRelV>
          </wp:anchor>
        </w:drawing>
      </w:r>
      <w:r w:rsidRPr="00A72216">
        <w:rPr>
          <w:noProof/>
        </w:rPr>
        <w:drawing>
          <wp:anchor distT="0" distB="0" distL="114300" distR="114300" simplePos="0" relativeHeight="251665408" behindDoc="1" locked="0" layoutInCell="1" allowOverlap="1" wp14:anchorId="190CC3F5" wp14:editId="1FBC86F5">
            <wp:simplePos x="0" y="0"/>
            <wp:positionH relativeFrom="column">
              <wp:posOffset>-225666</wp:posOffset>
            </wp:positionH>
            <wp:positionV relativeFrom="paragraph">
              <wp:posOffset>13335</wp:posOffset>
            </wp:positionV>
            <wp:extent cx="820420" cy="781050"/>
            <wp:effectExtent l="0" t="0" r="0" b="0"/>
            <wp:wrapNone/>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cock complete 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0420" cy="781050"/>
                    </a:xfrm>
                    <a:prstGeom prst="rect">
                      <a:avLst/>
                    </a:prstGeom>
                  </pic:spPr>
                </pic:pic>
              </a:graphicData>
            </a:graphic>
            <wp14:sizeRelH relativeFrom="margin">
              <wp14:pctWidth>0</wp14:pctWidth>
            </wp14:sizeRelH>
            <wp14:sizeRelV relativeFrom="margin">
              <wp14:pctHeight>0</wp14:pctHeight>
            </wp14:sizeRelV>
          </wp:anchor>
        </w:drawing>
      </w:r>
    </w:p>
    <w:p w14:paraId="3A61C271" w14:textId="2B3983C3" w:rsidR="00CB42C4" w:rsidRPr="003C350D" w:rsidRDefault="00CB42C4" w:rsidP="00601205">
      <w:pPr>
        <w:pStyle w:val="NoSpacing"/>
        <w:jc w:val="center"/>
        <w:rPr>
          <w:rFonts w:ascii="Tahoma" w:hAnsi="Tahoma" w:cs="Tahoma"/>
          <w:b/>
          <w:bCs/>
          <w:sz w:val="48"/>
          <w:szCs w:val="48"/>
          <w:u w:val="single"/>
          <w:lang w:val="en-US"/>
        </w:rPr>
      </w:pPr>
      <w:r w:rsidRPr="003C350D">
        <w:rPr>
          <w:rFonts w:ascii="Tahoma" w:hAnsi="Tahoma" w:cs="Tahoma"/>
          <w:b/>
          <w:bCs/>
          <w:sz w:val="48"/>
          <w:szCs w:val="48"/>
          <w:u w:val="single"/>
          <w:lang w:val="en-US"/>
        </w:rPr>
        <w:t>NOTICE TO THE PUBLIC</w:t>
      </w:r>
    </w:p>
    <w:p w14:paraId="5EEC004B" w14:textId="77777777" w:rsidR="00A60DC2" w:rsidRPr="003C350D" w:rsidRDefault="00A60DC2" w:rsidP="00601205">
      <w:pPr>
        <w:pStyle w:val="NoSpacing"/>
        <w:rPr>
          <w:rFonts w:ascii="Tahoma" w:hAnsi="Tahoma" w:cs="Tahoma"/>
          <w:b/>
          <w:bCs/>
          <w:sz w:val="24"/>
          <w:szCs w:val="24"/>
          <w:lang w:val="en-US"/>
        </w:rPr>
      </w:pPr>
    </w:p>
    <w:p w14:paraId="2352837E" w14:textId="77777777" w:rsidR="00CB42C4" w:rsidRPr="003C350D" w:rsidRDefault="00CB42C4" w:rsidP="00601205">
      <w:pPr>
        <w:pStyle w:val="NoSpacing"/>
        <w:rPr>
          <w:rFonts w:ascii="Tahoma" w:hAnsi="Tahoma" w:cs="Tahoma"/>
          <w:b/>
          <w:bCs/>
          <w:sz w:val="24"/>
          <w:szCs w:val="24"/>
          <w:lang w:val="en-US"/>
        </w:rPr>
      </w:pPr>
    </w:p>
    <w:p w14:paraId="75EA58CE" w14:textId="77777777" w:rsidR="003F671B" w:rsidRPr="003C350D" w:rsidRDefault="006647F4" w:rsidP="00601205">
      <w:pPr>
        <w:pStyle w:val="NoSpacing"/>
        <w:jc w:val="center"/>
        <w:rPr>
          <w:rFonts w:ascii="Tahoma" w:hAnsi="Tahoma" w:cs="Tahoma"/>
          <w:b/>
          <w:bCs/>
          <w:sz w:val="36"/>
          <w:szCs w:val="36"/>
          <w:lang w:val="en-US"/>
        </w:rPr>
      </w:pPr>
      <w:r w:rsidRPr="003C350D">
        <w:rPr>
          <w:rFonts w:ascii="Tahoma" w:hAnsi="Tahoma" w:cs="Tahoma"/>
          <w:b/>
          <w:bCs/>
          <w:sz w:val="36"/>
          <w:szCs w:val="36"/>
          <w:lang w:val="en-US"/>
        </w:rPr>
        <w:t xml:space="preserve">PROPOSED SCHEDULE OF MARKET VALUES </w:t>
      </w:r>
    </w:p>
    <w:p w14:paraId="09DF9005" w14:textId="6776B39B" w:rsidR="006647F4" w:rsidRPr="003C350D" w:rsidRDefault="00343B0A" w:rsidP="00601205">
      <w:pPr>
        <w:pStyle w:val="NoSpacing"/>
        <w:jc w:val="center"/>
        <w:rPr>
          <w:rFonts w:ascii="Tahoma" w:hAnsi="Tahoma" w:cs="Tahoma"/>
          <w:b/>
          <w:bCs/>
          <w:sz w:val="40"/>
          <w:szCs w:val="40"/>
          <w:lang w:val="en-US"/>
        </w:rPr>
      </w:pPr>
      <w:r w:rsidRPr="003C350D">
        <w:rPr>
          <w:rFonts w:ascii="Tahoma" w:hAnsi="Tahoma" w:cs="Tahoma"/>
          <w:b/>
          <w:bCs/>
          <w:sz w:val="36"/>
          <w:szCs w:val="36"/>
          <w:lang w:val="en-US"/>
        </w:rPr>
        <w:t xml:space="preserve">WITHIN THE CITY OF </w:t>
      </w:r>
      <w:r w:rsidR="006647F4" w:rsidRPr="003C350D">
        <w:rPr>
          <w:rFonts w:ascii="Tahoma" w:hAnsi="Tahoma" w:cs="Tahoma"/>
          <w:b/>
          <w:bCs/>
          <w:sz w:val="36"/>
          <w:szCs w:val="36"/>
          <w:lang w:val="en-US"/>
        </w:rPr>
        <w:t>PUERTO PRINCESA 2025</w:t>
      </w:r>
      <w:r w:rsidR="006647F4" w:rsidRPr="003C350D">
        <w:rPr>
          <w:rFonts w:ascii="Tahoma" w:hAnsi="Tahoma" w:cs="Tahoma"/>
          <w:b/>
          <w:bCs/>
          <w:sz w:val="40"/>
          <w:szCs w:val="40"/>
          <w:lang w:val="en-US"/>
        </w:rPr>
        <w:t>.</w:t>
      </w:r>
    </w:p>
    <w:p w14:paraId="033682F6" w14:textId="3DEDD29B" w:rsidR="00343B0A" w:rsidRPr="003F671B" w:rsidRDefault="00943930" w:rsidP="00601205">
      <w:pPr>
        <w:pStyle w:val="jn"/>
        <w:jc w:val="both"/>
        <w:rPr>
          <w:rFonts w:ascii="Tahoma" w:hAnsi="Tahoma" w:cs="Tahoma"/>
        </w:rPr>
      </w:pPr>
      <w:r>
        <w:rPr>
          <w:rFonts w:ascii="Tahoma" w:hAnsi="Tahoma" w:cs="Tahoma"/>
          <w:lang w:val="en-US"/>
        </w:rPr>
        <w:t>I</w:t>
      </w:r>
      <w:r>
        <w:rPr>
          <w:rFonts w:ascii="Tahoma" w:hAnsi="Tahoma" w:cs="Tahoma"/>
          <w:lang w:val="en-US"/>
        </w:rPr>
        <w:tab/>
        <w:t>I</w:t>
      </w:r>
      <w:r w:rsidR="00CB42C4" w:rsidRPr="003F671B">
        <w:rPr>
          <w:rFonts w:ascii="Tahoma" w:hAnsi="Tahoma" w:cs="Tahoma"/>
          <w:lang w:val="en-US"/>
        </w:rPr>
        <w:t xml:space="preserve">n compliance </w:t>
      </w:r>
      <w:r w:rsidR="004B5C34" w:rsidRPr="003F671B">
        <w:rPr>
          <w:rFonts w:ascii="Tahoma" w:hAnsi="Tahoma" w:cs="Tahoma"/>
          <w:lang w:val="en-US"/>
        </w:rPr>
        <w:t>with</w:t>
      </w:r>
      <w:r w:rsidR="00CB42C4" w:rsidRPr="003F671B">
        <w:rPr>
          <w:rFonts w:ascii="Tahoma" w:hAnsi="Tahoma" w:cs="Tahoma"/>
          <w:lang w:val="en-US"/>
        </w:rPr>
        <w:t xml:space="preserve"> </w:t>
      </w:r>
      <w:r w:rsidR="004B5C34" w:rsidRPr="00802A12">
        <w:rPr>
          <w:rFonts w:ascii="Tahoma" w:hAnsi="Tahoma" w:cs="Tahoma"/>
          <w:b/>
          <w:bCs/>
          <w:lang w:val="en-US"/>
        </w:rPr>
        <w:t>Section</w:t>
      </w:r>
      <w:r w:rsidR="00CB42C4" w:rsidRPr="00802A12">
        <w:rPr>
          <w:rFonts w:ascii="Tahoma" w:hAnsi="Tahoma" w:cs="Tahoma"/>
          <w:b/>
          <w:bCs/>
          <w:lang w:val="en-US"/>
        </w:rPr>
        <w:t xml:space="preserve"> 15 </w:t>
      </w:r>
      <w:r w:rsidR="004B5C34" w:rsidRPr="00802A12">
        <w:rPr>
          <w:rFonts w:ascii="Tahoma" w:hAnsi="Tahoma" w:cs="Tahoma"/>
          <w:b/>
          <w:bCs/>
          <w:lang w:val="en-US"/>
        </w:rPr>
        <w:t>of</w:t>
      </w:r>
      <w:r w:rsidR="00CB42C4" w:rsidRPr="00802A12">
        <w:rPr>
          <w:rFonts w:ascii="Tahoma" w:hAnsi="Tahoma" w:cs="Tahoma"/>
          <w:b/>
          <w:bCs/>
          <w:lang w:val="en-US"/>
        </w:rPr>
        <w:t xml:space="preserve"> Republic Act 12001 or otherwise known as Real Property Valuation Reform Act (RPVARA)</w:t>
      </w:r>
      <w:r w:rsidR="00343B0A" w:rsidRPr="003F671B">
        <w:rPr>
          <w:rFonts w:ascii="Tahoma" w:hAnsi="Tahoma" w:cs="Tahoma"/>
          <w:b/>
          <w:bCs/>
          <w:lang w:val="en-US"/>
        </w:rPr>
        <w:t xml:space="preserve"> - </w:t>
      </w:r>
      <w:r w:rsidR="0069204F" w:rsidRPr="003F671B">
        <w:rPr>
          <w:rFonts w:ascii="Tahoma" w:hAnsi="Tahoma" w:cs="Tahoma"/>
          <w:lang w:val="en-US"/>
        </w:rPr>
        <w:t xml:space="preserve"> Preparation of the Schedule of Market Values – </w:t>
      </w:r>
      <w:r w:rsidR="00343B0A" w:rsidRPr="003F671B">
        <w:rPr>
          <w:rFonts w:ascii="Tahoma" w:hAnsi="Tahoma" w:cs="Tahoma"/>
        </w:rPr>
        <w:t>The provincial assessors, together with municipal assessors, and city assessors, including the lone municipal assessor in the Metropolitan Manila Area and the assessor of the PHIVIDEC Industrial Authority, shall prepare the SMVs for the different classes of real property situated within their respective LGUs, pursuant to the PVS, and other rules, regulations and specifications set by the DOF.</w:t>
      </w:r>
    </w:p>
    <w:p w14:paraId="19ED6F4B" w14:textId="77777777" w:rsidR="004B5C34" w:rsidRPr="003F671B" w:rsidRDefault="004B5C34" w:rsidP="00601205">
      <w:pPr>
        <w:spacing w:before="100" w:beforeAutospacing="1" w:after="100" w:afterAutospacing="1" w:line="240" w:lineRule="auto"/>
        <w:ind w:firstLine="720"/>
        <w:jc w:val="both"/>
        <w:rPr>
          <w:rFonts w:ascii="Tahoma" w:eastAsia="Times New Roman" w:hAnsi="Tahoma" w:cs="Tahoma"/>
          <w:sz w:val="24"/>
          <w:szCs w:val="24"/>
          <w:lang w:eastAsia="en-PH"/>
        </w:rPr>
      </w:pPr>
      <w:r w:rsidRPr="003F671B">
        <w:rPr>
          <w:rFonts w:ascii="Tahoma" w:eastAsia="Times New Roman" w:hAnsi="Tahoma" w:cs="Tahoma"/>
          <w:sz w:val="24"/>
          <w:szCs w:val="24"/>
          <w:lang w:eastAsia="en-PH"/>
        </w:rPr>
        <w:t xml:space="preserve">The preparation of the SMVs shall be completed within twelve (12) months following the notice from the BLGF to all local assessors to submit their proposed SMVs. Two (2) mandatory public consultations shall be conducted within sixty (60) days before the submission by the local assessor of the SMV. All provincial, city, and municipal assessors shall publish the proposed SMVs for at least two (2) weeks prior to the public consultation and hearing, in the official website of the LGU concerned, as well as post in two (2) conspicuous places in the provincial </w:t>
      </w:r>
      <w:proofErr w:type="spellStart"/>
      <w:r w:rsidRPr="003F671B">
        <w:rPr>
          <w:rFonts w:ascii="Tahoma" w:eastAsia="Times New Roman" w:hAnsi="Tahoma" w:cs="Tahoma"/>
          <w:sz w:val="24"/>
          <w:szCs w:val="24"/>
          <w:lang w:eastAsia="en-PH"/>
        </w:rPr>
        <w:t>capitol</w:t>
      </w:r>
      <w:proofErr w:type="spellEnd"/>
      <w:r w:rsidRPr="003F671B">
        <w:rPr>
          <w:rFonts w:ascii="Tahoma" w:eastAsia="Times New Roman" w:hAnsi="Tahoma" w:cs="Tahoma"/>
          <w:sz w:val="24"/>
          <w:szCs w:val="24"/>
          <w:lang w:eastAsia="en-PH"/>
        </w:rPr>
        <w:t>, city hall, or municipal hall, as the case may be.</w:t>
      </w:r>
    </w:p>
    <w:p w14:paraId="44D34825" w14:textId="77777777" w:rsidR="004B5C34" w:rsidRPr="003F671B" w:rsidRDefault="004B5C34" w:rsidP="00601205">
      <w:pPr>
        <w:spacing w:before="100" w:beforeAutospacing="1" w:after="100" w:afterAutospacing="1" w:line="240" w:lineRule="auto"/>
        <w:ind w:firstLine="720"/>
        <w:jc w:val="both"/>
        <w:rPr>
          <w:rFonts w:ascii="Tahoma" w:eastAsia="Times New Roman" w:hAnsi="Tahoma" w:cs="Tahoma"/>
          <w:sz w:val="24"/>
          <w:szCs w:val="24"/>
          <w:lang w:eastAsia="en-PH"/>
        </w:rPr>
      </w:pPr>
      <w:r w:rsidRPr="003F671B">
        <w:rPr>
          <w:rFonts w:ascii="Tahoma" w:eastAsia="Times New Roman" w:hAnsi="Tahoma" w:cs="Tahoma"/>
          <w:sz w:val="24"/>
          <w:szCs w:val="24"/>
          <w:lang w:eastAsia="en-PH"/>
        </w:rPr>
        <w:t>After public consultation and completion of the proposed SMV, the local assessor shall submit the proposed SMV to the BLGF Regional Office, and within forty-five (45) days from receipt thereof, the BLGF Regional Office shall review and endorse the same to the head of the BLGF: </w:t>
      </w:r>
      <w:r w:rsidRPr="003F671B">
        <w:rPr>
          <w:rFonts w:ascii="Tahoma" w:eastAsia="Times New Roman" w:hAnsi="Tahoma" w:cs="Tahoma"/>
          <w:i/>
          <w:iCs/>
          <w:sz w:val="24"/>
          <w:szCs w:val="24"/>
          <w:lang w:eastAsia="en-PH"/>
        </w:rPr>
        <w:t>Provided,</w:t>
      </w:r>
      <w:r w:rsidRPr="003F671B">
        <w:rPr>
          <w:rFonts w:ascii="Tahoma" w:eastAsia="Times New Roman" w:hAnsi="Tahoma" w:cs="Tahoma"/>
          <w:sz w:val="24"/>
          <w:szCs w:val="24"/>
          <w:lang w:eastAsia="en-PH"/>
        </w:rPr>
        <w:t> That in the case of cities and the lone municipality within Metropolitan Manila Area, the proposed SMV shall be submitted to and reviewed by the BLGF Central Office. The head of the BLGF shall review and endorse the proposed SMV within thirty (30) days from receipt thereof to the Secretary of Finance.</w:t>
      </w:r>
    </w:p>
    <w:p w14:paraId="60307CF3" w14:textId="3F3670F0" w:rsidR="003D72C4" w:rsidRPr="003F671B" w:rsidRDefault="00BF6AFC" w:rsidP="00601205">
      <w:pPr>
        <w:pStyle w:val="jn"/>
        <w:ind w:firstLine="720"/>
        <w:jc w:val="both"/>
        <w:rPr>
          <w:rFonts w:ascii="Tahoma" w:hAnsi="Tahoma" w:cs="Tahoma"/>
        </w:rPr>
      </w:pPr>
      <w:r w:rsidRPr="00802A12">
        <w:rPr>
          <w:rFonts w:ascii="Tahoma" w:hAnsi="Tahoma" w:cs="Tahoma"/>
          <w:b/>
          <w:bCs/>
        </w:rPr>
        <w:t>The Schedule</w:t>
      </w:r>
      <w:r w:rsidRPr="003F671B">
        <w:rPr>
          <w:rFonts w:ascii="Tahoma" w:hAnsi="Tahoma" w:cs="Tahoma"/>
          <w:b/>
          <w:bCs/>
        </w:rPr>
        <w:t xml:space="preserve"> of Market Value (SMV)</w:t>
      </w:r>
      <w:r w:rsidRPr="003F671B">
        <w:rPr>
          <w:rFonts w:ascii="Tahoma" w:hAnsi="Tahoma" w:cs="Tahoma"/>
        </w:rPr>
        <w:t xml:space="preserve"> refers to a table of base unit market value </w:t>
      </w:r>
      <w:r w:rsidR="00E76CD8" w:rsidRPr="003F671B">
        <w:rPr>
          <w:rFonts w:ascii="Tahoma" w:hAnsi="Tahoma" w:cs="Tahoma"/>
        </w:rPr>
        <w:t>for all kinds of real property, except machinery, prepared by assessors pursuant to existing laws, rules and regulations. It is official LGU document listing property market values by classification and location.</w:t>
      </w:r>
      <w:r w:rsidR="003D72C4" w:rsidRPr="003F671B">
        <w:rPr>
          <w:rFonts w:ascii="Tahoma" w:hAnsi="Tahoma" w:cs="Tahoma"/>
        </w:rPr>
        <w:t xml:space="preserve"> It is also the basis for determining real property taxes, including assessment levels and tax rates.</w:t>
      </w:r>
    </w:p>
    <w:p w14:paraId="50ED8054" w14:textId="77777777" w:rsidR="003C350D" w:rsidRDefault="003D72C4" w:rsidP="00601205">
      <w:pPr>
        <w:pStyle w:val="jn"/>
        <w:ind w:firstLine="720"/>
        <w:jc w:val="both"/>
        <w:rPr>
          <w:rFonts w:ascii="Tahoma" w:hAnsi="Tahoma" w:cs="Tahoma"/>
        </w:rPr>
      </w:pPr>
      <w:r w:rsidRPr="003F671B">
        <w:rPr>
          <w:rFonts w:ascii="Tahoma" w:hAnsi="Tahoma" w:cs="Tahoma"/>
        </w:rPr>
        <w:t>The Schedule of Market Values (SMV) is required to be updated every 3 years under Local Government Code of R.A. 7160.</w:t>
      </w:r>
    </w:p>
    <w:p w14:paraId="6686FC25" w14:textId="77777777" w:rsidR="00601205" w:rsidRDefault="00601205" w:rsidP="00601205">
      <w:pPr>
        <w:pStyle w:val="NoSpacing"/>
        <w:ind w:firstLine="720"/>
        <w:jc w:val="both"/>
        <w:rPr>
          <w:rFonts w:ascii="Tahoma" w:hAnsi="Tahoma" w:cs="Tahoma"/>
          <w:sz w:val="24"/>
          <w:szCs w:val="24"/>
        </w:rPr>
      </w:pPr>
      <w:r w:rsidRPr="008D7FEF">
        <w:rPr>
          <w:rFonts w:ascii="Tahoma" w:hAnsi="Tahoma" w:cs="Tahoma"/>
          <w:b/>
          <w:bCs/>
          <w:sz w:val="24"/>
          <w:szCs w:val="24"/>
        </w:rPr>
        <w:lastRenderedPageBreak/>
        <w:t>FORMAL NOTICE</w:t>
      </w:r>
      <w:r>
        <w:rPr>
          <w:rFonts w:ascii="Tahoma" w:hAnsi="Tahoma" w:cs="Tahoma"/>
          <w:b/>
          <w:bCs/>
          <w:sz w:val="24"/>
          <w:szCs w:val="24"/>
        </w:rPr>
        <w:t xml:space="preserve"> </w:t>
      </w:r>
      <w:r w:rsidRPr="00601205">
        <w:rPr>
          <w:rFonts w:ascii="Tahoma" w:hAnsi="Tahoma" w:cs="Tahoma"/>
          <w:sz w:val="24"/>
          <w:szCs w:val="24"/>
        </w:rPr>
        <w:t>for the preparation of SMV</w:t>
      </w:r>
      <w:r>
        <w:rPr>
          <w:rFonts w:ascii="Tahoma" w:hAnsi="Tahoma" w:cs="Tahoma"/>
          <w:b/>
          <w:bCs/>
          <w:sz w:val="24"/>
          <w:szCs w:val="24"/>
        </w:rPr>
        <w:t xml:space="preserve"> </w:t>
      </w:r>
      <w:r>
        <w:rPr>
          <w:rFonts w:ascii="Tahoma" w:hAnsi="Tahoma" w:cs="Tahoma"/>
          <w:sz w:val="24"/>
          <w:szCs w:val="24"/>
        </w:rPr>
        <w:t xml:space="preserve">dated April 2, 2025 to Honorable City Mayor </w:t>
      </w:r>
      <w:proofErr w:type="spellStart"/>
      <w:r>
        <w:rPr>
          <w:rFonts w:ascii="Tahoma" w:hAnsi="Tahoma" w:cs="Tahoma"/>
          <w:sz w:val="24"/>
          <w:szCs w:val="24"/>
        </w:rPr>
        <w:t>Lucilo</w:t>
      </w:r>
      <w:proofErr w:type="spellEnd"/>
      <w:r>
        <w:rPr>
          <w:rFonts w:ascii="Tahoma" w:hAnsi="Tahoma" w:cs="Tahoma"/>
          <w:sz w:val="24"/>
          <w:szCs w:val="24"/>
        </w:rPr>
        <w:t xml:space="preserve"> R. </w:t>
      </w:r>
      <w:proofErr w:type="spellStart"/>
      <w:r>
        <w:rPr>
          <w:rFonts w:ascii="Tahoma" w:hAnsi="Tahoma" w:cs="Tahoma"/>
          <w:sz w:val="24"/>
          <w:szCs w:val="24"/>
        </w:rPr>
        <w:t>Bayron</w:t>
      </w:r>
      <w:proofErr w:type="spellEnd"/>
      <w:r>
        <w:rPr>
          <w:rFonts w:ascii="Tahoma" w:hAnsi="Tahoma" w:cs="Tahoma"/>
          <w:sz w:val="24"/>
          <w:szCs w:val="24"/>
        </w:rPr>
        <w:t xml:space="preserve"> thru ENGR. JOVEN C.V. BALUYUT, City Assessor from the Department of Finance - Bureau of Local Government Finance signed by Executive Director </w:t>
      </w:r>
      <w:proofErr w:type="spellStart"/>
      <w:r>
        <w:rPr>
          <w:rFonts w:ascii="Tahoma" w:hAnsi="Tahoma" w:cs="Tahoma"/>
          <w:sz w:val="24"/>
          <w:szCs w:val="24"/>
        </w:rPr>
        <w:t>Consolacion</w:t>
      </w:r>
      <w:proofErr w:type="spellEnd"/>
      <w:r>
        <w:rPr>
          <w:rFonts w:ascii="Tahoma" w:hAnsi="Tahoma" w:cs="Tahoma"/>
          <w:sz w:val="24"/>
          <w:szCs w:val="24"/>
        </w:rPr>
        <w:t xml:space="preserve"> Q. </w:t>
      </w:r>
      <w:proofErr w:type="spellStart"/>
      <w:r>
        <w:rPr>
          <w:rFonts w:ascii="Tahoma" w:hAnsi="Tahoma" w:cs="Tahoma"/>
          <w:sz w:val="24"/>
          <w:szCs w:val="24"/>
        </w:rPr>
        <w:t>Agcaoili</w:t>
      </w:r>
      <w:proofErr w:type="spellEnd"/>
      <w:r>
        <w:rPr>
          <w:rFonts w:ascii="Tahoma" w:hAnsi="Tahoma" w:cs="Tahoma"/>
          <w:sz w:val="24"/>
          <w:szCs w:val="24"/>
        </w:rPr>
        <w:t xml:space="preserve">. </w:t>
      </w:r>
    </w:p>
    <w:p w14:paraId="69E37106" w14:textId="4CCD3F70" w:rsidR="00601205" w:rsidRDefault="00601205" w:rsidP="004C12AE">
      <w:pPr>
        <w:pStyle w:val="jn"/>
        <w:jc w:val="center"/>
        <w:rPr>
          <w:rFonts w:ascii="Tahoma" w:hAnsi="Tahoma" w:cs="Tahoma"/>
          <w:b/>
          <w:bCs/>
        </w:rPr>
      </w:pPr>
      <w:r>
        <w:rPr>
          <w:rFonts w:ascii="Tahoma" w:hAnsi="Tahoma" w:cs="Tahoma"/>
          <w:noProof/>
        </w:rPr>
        <w:drawing>
          <wp:inline distT="0" distB="0" distL="0" distR="0" wp14:anchorId="19391098" wp14:editId="7997BA26">
            <wp:extent cx="5224577" cy="6433645"/>
            <wp:effectExtent l="133350" t="114300" r="147955" b="1581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1">
                      <a:extLst>
                        <a:ext uri="{28A0092B-C50C-407E-A947-70E740481C1C}">
                          <a14:useLocalDpi xmlns:a14="http://schemas.microsoft.com/office/drawing/2010/main" val="0"/>
                        </a:ext>
                      </a:extLst>
                    </a:blip>
                    <a:srcRect l="3569" r="3439" b="11029"/>
                    <a:stretch/>
                  </pic:blipFill>
                  <pic:spPr bwMode="auto">
                    <a:xfrm>
                      <a:off x="0" y="0"/>
                      <a:ext cx="5249819" cy="6464729"/>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2FA2F311" w14:textId="5A362054" w:rsidR="001D2F60" w:rsidRPr="00601205" w:rsidRDefault="00972694" w:rsidP="00601205">
      <w:pPr>
        <w:pStyle w:val="jn"/>
        <w:jc w:val="both"/>
        <w:rPr>
          <w:rFonts w:ascii="Tahoma" w:hAnsi="Tahoma" w:cs="Tahoma"/>
        </w:rPr>
      </w:pPr>
      <w:r w:rsidRPr="00E03CD1">
        <w:rPr>
          <w:rFonts w:ascii="Tahoma" w:hAnsi="Tahoma" w:cs="Tahoma"/>
          <w:b/>
          <w:bCs/>
        </w:rPr>
        <w:t>USE OF SCHEDULE OF MARKET VALUE</w:t>
      </w:r>
    </w:p>
    <w:p w14:paraId="59203CA9" w14:textId="3D25B0F5" w:rsidR="00972694" w:rsidRPr="00601205" w:rsidRDefault="001D2F60" w:rsidP="00601205">
      <w:pPr>
        <w:pStyle w:val="NoSpacing"/>
        <w:numPr>
          <w:ilvl w:val="0"/>
          <w:numId w:val="4"/>
        </w:numPr>
        <w:rPr>
          <w:rFonts w:ascii="Tahoma" w:hAnsi="Tahoma" w:cs="Tahoma"/>
          <w:sz w:val="24"/>
          <w:szCs w:val="24"/>
        </w:rPr>
      </w:pPr>
      <w:r w:rsidRPr="00601205">
        <w:rPr>
          <w:rFonts w:ascii="Tahoma" w:hAnsi="Tahoma" w:cs="Tahoma"/>
          <w:sz w:val="24"/>
          <w:szCs w:val="24"/>
        </w:rPr>
        <w:t>For Taxation Purposes</w:t>
      </w:r>
      <w:r w:rsidR="00601205">
        <w:rPr>
          <w:rFonts w:ascii="Tahoma" w:hAnsi="Tahoma" w:cs="Tahoma"/>
          <w:sz w:val="24"/>
          <w:szCs w:val="24"/>
        </w:rPr>
        <w:t>:</w:t>
      </w:r>
    </w:p>
    <w:p w14:paraId="3EF210AE" w14:textId="52BCA409" w:rsidR="00802A12" w:rsidRPr="00601205" w:rsidRDefault="001D2F60" w:rsidP="00601205">
      <w:pPr>
        <w:pStyle w:val="NoSpacing"/>
        <w:numPr>
          <w:ilvl w:val="0"/>
          <w:numId w:val="2"/>
        </w:numPr>
        <w:rPr>
          <w:rFonts w:ascii="Tahoma" w:hAnsi="Tahoma" w:cs="Tahoma"/>
          <w:sz w:val="24"/>
          <w:szCs w:val="24"/>
        </w:rPr>
      </w:pPr>
      <w:r w:rsidRPr="00601205">
        <w:rPr>
          <w:rFonts w:ascii="Tahoma" w:hAnsi="Tahoma" w:cs="Tahoma"/>
          <w:sz w:val="24"/>
          <w:szCs w:val="24"/>
        </w:rPr>
        <w:t>For General Revision</w:t>
      </w:r>
      <w:r w:rsidR="00601205">
        <w:rPr>
          <w:rFonts w:ascii="Tahoma" w:hAnsi="Tahoma" w:cs="Tahoma"/>
          <w:sz w:val="24"/>
          <w:szCs w:val="24"/>
        </w:rPr>
        <w:t xml:space="preserve">: </w:t>
      </w:r>
      <w:r w:rsidR="00972694" w:rsidRPr="00601205">
        <w:rPr>
          <w:rFonts w:ascii="Tahoma" w:hAnsi="Tahoma" w:cs="Tahoma"/>
          <w:sz w:val="24"/>
          <w:szCs w:val="24"/>
        </w:rPr>
        <w:t xml:space="preserve">As basis for the general revision of the assessment and property classification by the local assessor, and in determination and adjustment of the assessment levels and tax rates to be adopted by the LGU through </w:t>
      </w:r>
      <w:proofErr w:type="spellStart"/>
      <w:r w:rsidR="00972694" w:rsidRPr="00601205">
        <w:rPr>
          <w:rFonts w:ascii="Tahoma" w:hAnsi="Tahoma" w:cs="Tahoma"/>
          <w:sz w:val="24"/>
          <w:szCs w:val="24"/>
        </w:rPr>
        <w:t>Sanggunian</w:t>
      </w:r>
      <w:proofErr w:type="spellEnd"/>
      <w:r w:rsidR="00972694" w:rsidRPr="00601205">
        <w:rPr>
          <w:rFonts w:ascii="Tahoma" w:hAnsi="Tahoma" w:cs="Tahoma"/>
          <w:sz w:val="24"/>
          <w:szCs w:val="24"/>
        </w:rPr>
        <w:t>;</w:t>
      </w:r>
    </w:p>
    <w:p w14:paraId="0F501F3E" w14:textId="77777777" w:rsidR="00943930" w:rsidRPr="00601205" w:rsidRDefault="00943930" w:rsidP="00601205">
      <w:pPr>
        <w:pStyle w:val="NoSpacing"/>
        <w:ind w:left="1080" w:firstLine="360"/>
        <w:jc w:val="both"/>
        <w:rPr>
          <w:rFonts w:ascii="Tahoma" w:hAnsi="Tahoma" w:cs="Tahoma"/>
          <w:sz w:val="24"/>
          <w:szCs w:val="24"/>
        </w:rPr>
      </w:pPr>
    </w:p>
    <w:p w14:paraId="79CA217D" w14:textId="12D75547" w:rsidR="00972694" w:rsidRPr="00601205" w:rsidRDefault="001D2F60" w:rsidP="00601205">
      <w:pPr>
        <w:pStyle w:val="NoSpacing"/>
        <w:numPr>
          <w:ilvl w:val="0"/>
          <w:numId w:val="2"/>
        </w:numPr>
        <w:rPr>
          <w:rFonts w:ascii="Tahoma" w:hAnsi="Tahoma" w:cs="Tahoma"/>
          <w:sz w:val="24"/>
          <w:szCs w:val="24"/>
        </w:rPr>
      </w:pPr>
      <w:r w:rsidRPr="00601205">
        <w:rPr>
          <w:rFonts w:ascii="Tahoma" w:hAnsi="Tahoma" w:cs="Tahoma"/>
          <w:sz w:val="24"/>
          <w:szCs w:val="24"/>
        </w:rPr>
        <w:t>Market Value Basis</w:t>
      </w:r>
      <w:r w:rsidR="00601205">
        <w:rPr>
          <w:rFonts w:ascii="Tahoma" w:hAnsi="Tahoma" w:cs="Tahoma"/>
          <w:sz w:val="24"/>
          <w:szCs w:val="24"/>
        </w:rPr>
        <w:t xml:space="preserve">: </w:t>
      </w:r>
      <w:r w:rsidR="00972694" w:rsidRPr="00601205">
        <w:rPr>
          <w:rFonts w:ascii="Tahoma" w:hAnsi="Tahoma" w:cs="Tahoma"/>
          <w:sz w:val="24"/>
          <w:szCs w:val="24"/>
        </w:rPr>
        <w:t>As basis in determining the market value for other real property-related taxes such as Tax on Transfer of Real Property Ownership, Tax on Sand and Gravel, Community Tax and other fees and charges;</w:t>
      </w:r>
    </w:p>
    <w:p w14:paraId="60713B86" w14:textId="77777777" w:rsidR="003F671B" w:rsidRPr="00601205" w:rsidRDefault="003F671B" w:rsidP="00601205">
      <w:pPr>
        <w:pStyle w:val="NoSpacing"/>
        <w:ind w:left="1080" w:firstLine="360"/>
        <w:jc w:val="both"/>
        <w:rPr>
          <w:rFonts w:ascii="Tahoma" w:hAnsi="Tahoma" w:cs="Tahoma"/>
          <w:sz w:val="24"/>
          <w:szCs w:val="24"/>
        </w:rPr>
      </w:pPr>
    </w:p>
    <w:p w14:paraId="249DC100" w14:textId="140F2F0E" w:rsidR="00972694" w:rsidRPr="00601205" w:rsidRDefault="001D2F60" w:rsidP="00601205">
      <w:pPr>
        <w:pStyle w:val="NoSpacing"/>
        <w:numPr>
          <w:ilvl w:val="0"/>
          <w:numId w:val="2"/>
        </w:numPr>
        <w:rPr>
          <w:rFonts w:ascii="Tahoma" w:hAnsi="Tahoma" w:cs="Tahoma"/>
          <w:sz w:val="24"/>
          <w:szCs w:val="24"/>
        </w:rPr>
      </w:pPr>
      <w:r w:rsidRPr="00601205">
        <w:rPr>
          <w:rFonts w:ascii="Tahoma" w:hAnsi="Tahoma" w:cs="Tahoma"/>
          <w:sz w:val="24"/>
          <w:szCs w:val="24"/>
        </w:rPr>
        <w:t>Internal Revenue Tax</w:t>
      </w:r>
      <w:r w:rsidR="00601205">
        <w:rPr>
          <w:rFonts w:ascii="Tahoma" w:hAnsi="Tahoma" w:cs="Tahoma"/>
          <w:sz w:val="24"/>
          <w:szCs w:val="24"/>
        </w:rPr>
        <w:t xml:space="preserve">: </w:t>
      </w:r>
      <w:r w:rsidR="00972694" w:rsidRPr="00601205">
        <w:rPr>
          <w:rFonts w:ascii="Tahoma" w:hAnsi="Tahoma" w:cs="Tahoma"/>
          <w:sz w:val="24"/>
          <w:szCs w:val="24"/>
        </w:rPr>
        <w:t>The Commissioner of Internal Revenue shall use the SMV or the actual</w:t>
      </w:r>
      <w:r w:rsidR="00E03CD1" w:rsidRPr="00601205">
        <w:rPr>
          <w:rFonts w:ascii="Tahoma" w:hAnsi="Tahoma" w:cs="Tahoma"/>
          <w:sz w:val="24"/>
          <w:szCs w:val="24"/>
        </w:rPr>
        <w:t xml:space="preserve"> </w:t>
      </w:r>
      <w:r w:rsidR="00972694" w:rsidRPr="00601205">
        <w:rPr>
          <w:rFonts w:ascii="Tahoma" w:hAnsi="Tahoma" w:cs="Tahoma"/>
          <w:sz w:val="24"/>
          <w:szCs w:val="24"/>
        </w:rPr>
        <w:t>gross selling price in consideration, as stated in real property</w:t>
      </w:r>
      <w:r w:rsidR="00E03CD1" w:rsidRPr="00601205">
        <w:rPr>
          <w:rFonts w:ascii="Tahoma" w:hAnsi="Tahoma" w:cs="Tahoma"/>
          <w:sz w:val="24"/>
          <w:szCs w:val="24"/>
        </w:rPr>
        <w:t xml:space="preserve"> transaction documents whichever is higher, in computing any internal revenue tax.</w:t>
      </w:r>
      <w:r w:rsidR="00972694" w:rsidRPr="00601205">
        <w:rPr>
          <w:rFonts w:ascii="Tahoma" w:hAnsi="Tahoma" w:cs="Tahoma"/>
          <w:sz w:val="24"/>
          <w:szCs w:val="24"/>
        </w:rPr>
        <w:t xml:space="preserve">  </w:t>
      </w:r>
    </w:p>
    <w:p w14:paraId="5087D4F2" w14:textId="06012B7F" w:rsidR="00601205" w:rsidRDefault="00601205" w:rsidP="00601205">
      <w:pPr>
        <w:pStyle w:val="NoSpacing"/>
        <w:jc w:val="both"/>
        <w:rPr>
          <w:rFonts w:ascii="Tahoma" w:hAnsi="Tahoma" w:cs="Tahoma"/>
          <w:sz w:val="24"/>
          <w:szCs w:val="24"/>
        </w:rPr>
      </w:pPr>
    </w:p>
    <w:p w14:paraId="75EE69F8" w14:textId="7D98AD97" w:rsidR="00601205" w:rsidRDefault="00601205" w:rsidP="00601205">
      <w:pPr>
        <w:pStyle w:val="NoSpacing"/>
        <w:numPr>
          <w:ilvl w:val="0"/>
          <w:numId w:val="4"/>
        </w:numPr>
        <w:jc w:val="both"/>
        <w:rPr>
          <w:rFonts w:ascii="Tahoma" w:hAnsi="Tahoma" w:cs="Tahoma"/>
          <w:sz w:val="24"/>
          <w:szCs w:val="24"/>
        </w:rPr>
      </w:pPr>
      <w:r w:rsidRPr="00601205">
        <w:rPr>
          <w:rFonts w:ascii="Tahoma" w:hAnsi="Tahoma" w:cs="Tahoma"/>
          <w:sz w:val="24"/>
          <w:szCs w:val="24"/>
        </w:rPr>
        <w:t>As basis for real property appraisals and other related purposes of all government agencies, instrumentalities, and government-owned or -controlled corporations.</w:t>
      </w:r>
    </w:p>
    <w:p w14:paraId="2866891E" w14:textId="00A6FB0D" w:rsidR="00601205" w:rsidRDefault="00601205" w:rsidP="00601205">
      <w:pPr>
        <w:pStyle w:val="NoSpacing"/>
        <w:rPr>
          <w:rFonts w:ascii="Tahoma" w:hAnsi="Tahoma" w:cs="Tahoma"/>
          <w:b/>
          <w:bCs/>
          <w:sz w:val="24"/>
          <w:szCs w:val="24"/>
        </w:rPr>
      </w:pPr>
    </w:p>
    <w:p w14:paraId="20F9C936" w14:textId="77777777" w:rsidR="00601205" w:rsidRDefault="00601205" w:rsidP="00601205">
      <w:pPr>
        <w:pStyle w:val="NoSpacing"/>
      </w:pPr>
    </w:p>
    <w:p w14:paraId="4EA151B1" w14:textId="77777777" w:rsidR="00802A12" w:rsidRDefault="00802A12" w:rsidP="00601205">
      <w:pPr>
        <w:pStyle w:val="NoSpacing"/>
      </w:pPr>
    </w:p>
    <w:p w14:paraId="1B220116" w14:textId="029062EA" w:rsidR="00802A12" w:rsidRDefault="00E122D5" w:rsidP="00601205">
      <w:pPr>
        <w:pStyle w:val="NoSpacing"/>
        <w:jc w:val="center"/>
        <w:rPr>
          <w:rFonts w:ascii="Tahoma" w:hAnsi="Tahoma" w:cs="Tahoma"/>
          <w:b/>
          <w:bCs/>
          <w:sz w:val="24"/>
          <w:szCs w:val="24"/>
          <w:u w:val="single"/>
          <w:lang w:val="en-US"/>
        </w:rPr>
      </w:pPr>
      <w:r w:rsidRPr="00E122D5">
        <w:rPr>
          <w:rFonts w:ascii="Tahoma" w:hAnsi="Tahoma" w:cs="Tahoma"/>
          <w:b/>
          <w:bCs/>
          <w:sz w:val="24"/>
          <w:szCs w:val="24"/>
          <w:u w:val="single"/>
          <w:lang w:val="en-US"/>
        </w:rPr>
        <w:t>PROPOSED S</w:t>
      </w:r>
      <w:r w:rsidRPr="008721FC">
        <w:rPr>
          <w:rFonts w:ascii="Tahoma" w:hAnsi="Tahoma" w:cs="Tahoma"/>
          <w:b/>
          <w:bCs/>
          <w:sz w:val="24"/>
          <w:szCs w:val="24"/>
          <w:u w:val="single"/>
          <w:lang w:val="en-US"/>
        </w:rPr>
        <w:t xml:space="preserve">CHEDULE OF </w:t>
      </w:r>
      <w:r w:rsidR="008721FC">
        <w:rPr>
          <w:rFonts w:ascii="Tahoma" w:hAnsi="Tahoma" w:cs="Tahoma"/>
          <w:b/>
          <w:bCs/>
          <w:sz w:val="24"/>
          <w:szCs w:val="24"/>
          <w:u w:val="single"/>
          <w:lang w:val="en-US"/>
        </w:rPr>
        <w:t xml:space="preserve">BASE UNIT </w:t>
      </w:r>
      <w:r w:rsidRPr="00E122D5">
        <w:rPr>
          <w:rFonts w:ascii="Tahoma" w:hAnsi="Tahoma" w:cs="Tahoma"/>
          <w:b/>
          <w:bCs/>
          <w:sz w:val="24"/>
          <w:szCs w:val="24"/>
          <w:u w:val="single"/>
          <w:lang w:val="en-US"/>
        </w:rPr>
        <w:t>M</w:t>
      </w:r>
      <w:r w:rsidRPr="008721FC">
        <w:rPr>
          <w:rFonts w:ascii="Tahoma" w:hAnsi="Tahoma" w:cs="Tahoma"/>
          <w:b/>
          <w:bCs/>
          <w:sz w:val="24"/>
          <w:szCs w:val="24"/>
          <w:u w:val="single"/>
          <w:lang w:val="en-US"/>
        </w:rPr>
        <w:t>ARKET VALUES</w:t>
      </w:r>
    </w:p>
    <w:p w14:paraId="3A27DE3C" w14:textId="29A8EBE5" w:rsidR="00E122D5" w:rsidRDefault="00E122D5" w:rsidP="00601205">
      <w:pPr>
        <w:pStyle w:val="NoSpacing"/>
        <w:jc w:val="center"/>
        <w:rPr>
          <w:rFonts w:ascii="Tahoma" w:hAnsi="Tahoma" w:cs="Tahoma"/>
          <w:b/>
          <w:bCs/>
          <w:sz w:val="24"/>
          <w:szCs w:val="24"/>
          <w:u w:val="single"/>
          <w:lang w:val="en-US"/>
        </w:rPr>
      </w:pPr>
      <w:r w:rsidRPr="00E122D5">
        <w:rPr>
          <w:rFonts w:ascii="Tahoma" w:hAnsi="Tahoma" w:cs="Tahoma"/>
          <w:b/>
          <w:bCs/>
          <w:sz w:val="24"/>
          <w:szCs w:val="24"/>
          <w:u w:val="single"/>
          <w:lang w:val="en-US"/>
        </w:rPr>
        <w:t>FOR URBAN LAND</w:t>
      </w:r>
      <w:r w:rsidR="00B36157" w:rsidRPr="008721FC">
        <w:rPr>
          <w:rFonts w:ascii="Tahoma" w:hAnsi="Tahoma" w:cs="Tahoma"/>
          <w:b/>
          <w:bCs/>
          <w:sz w:val="24"/>
          <w:szCs w:val="24"/>
          <w:u w:val="single"/>
          <w:lang w:val="en-US"/>
        </w:rPr>
        <w:t>:</w:t>
      </w:r>
    </w:p>
    <w:p w14:paraId="506E75E9" w14:textId="77777777" w:rsidR="00601205" w:rsidRPr="003F671B" w:rsidRDefault="00601205" w:rsidP="00601205">
      <w:pPr>
        <w:pStyle w:val="NoSpacing"/>
        <w:jc w:val="center"/>
        <w:rPr>
          <w:rFonts w:ascii="Tahoma" w:hAnsi="Tahoma" w:cs="Tahoma"/>
          <w:b/>
          <w:bCs/>
          <w:sz w:val="24"/>
          <w:szCs w:val="24"/>
          <w:u w:val="single"/>
          <w:lang w:val="en-US"/>
        </w:rPr>
      </w:pPr>
    </w:p>
    <w:p w14:paraId="15DEE6B3" w14:textId="77777777" w:rsidR="00802A12" w:rsidRDefault="00802A12" w:rsidP="00601205">
      <w:pPr>
        <w:pStyle w:val="NoSpacing"/>
        <w:jc w:val="both"/>
        <w:rPr>
          <w:rFonts w:ascii="Tahoma" w:hAnsi="Tahoma" w:cs="Tahoma"/>
          <w:b/>
          <w:bCs/>
          <w:sz w:val="24"/>
          <w:szCs w:val="24"/>
          <w:lang w:val="en-US"/>
        </w:rPr>
      </w:pPr>
    </w:p>
    <w:p w14:paraId="02F8A999" w14:textId="374329EA" w:rsidR="00E122D5" w:rsidRDefault="00E122D5" w:rsidP="00601205">
      <w:pPr>
        <w:pStyle w:val="NoSpacing"/>
        <w:jc w:val="both"/>
        <w:rPr>
          <w:rFonts w:ascii="Tahoma" w:hAnsi="Tahoma" w:cs="Tahoma"/>
          <w:b/>
          <w:bCs/>
          <w:sz w:val="24"/>
          <w:szCs w:val="24"/>
          <w:lang w:val="en-US"/>
        </w:rPr>
      </w:pPr>
      <w:r w:rsidRPr="00E122D5">
        <w:rPr>
          <w:rFonts w:ascii="Tahoma" w:hAnsi="Tahoma" w:cs="Tahoma"/>
          <w:b/>
          <w:bCs/>
          <w:sz w:val="24"/>
          <w:szCs w:val="24"/>
          <w:lang w:val="en-US"/>
        </w:rPr>
        <w:t>URBAN RESIDENTIAL</w:t>
      </w:r>
      <w:r>
        <w:rPr>
          <w:rFonts w:ascii="Tahoma" w:hAnsi="Tahoma" w:cs="Tahoma"/>
          <w:b/>
          <w:bCs/>
          <w:sz w:val="24"/>
          <w:szCs w:val="24"/>
          <w:lang w:val="en-US"/>
        </w:rPr>
        <w:t xml:space="preserve"> </w:t>
      </w:r>
      <w:r w:rsidRPr="00E122D5">
        <w:rPr>
          <w:rFonts w:ascii="Tahoma" w:hAnsi="Tahoma" w:cs="Tahoma"/>
          <w:b/>
          <w:bCs/>
          <w:sz w:val="24"/>
          <w:szCs w:val="24"/>
          <w:lang w:val="en-US"/>
        </w:rPr>
        <w:t xml:space="preserve">LAND </w:t>
      </w:r>
    </w:p>
    <w:p w14:paraId="26ABCCDA" w14:textId="77777777" w:rsidR="00B36157" w:rsidRPr="00E122D5" w:rsidRDefault="00B36157" w:rsidP="00601205">
      <w:pPr>
        <w:pStyle w:val="NoSpacing"/>
        <w:jc w:val="both"/>
        <w:rPr>
          <w:rFonts w:ascii="Tahoma" w:hAnsi="Tahoma" w:cs="Tahoma"/>
          <w:sz w:val="24"/>
          <w:szCs w:val="24"/>
        </w:rPr>
      </w:pPr>
    </w:p>
    <w:tbl>
      <w:tblPr>
        <w:tblStyle w:val="TableGrid"/>
        <w:tblW w:w="7545" w:type="dxa"/>
        <w:tblInd w:w="988" w:type="dxa"/>
        <w:tblLook w:val="04A0" w:firstRow="1" w:lastRow="0" w:firstColumn="1" w:lastColumn="0" w:noHBand="0" w:noVBand="1"/>
      </w:tblPr>
      <w:tblGrid>
        <w:gridCol w:w="2693"/>
        <w:gridCol w:w="2410"/>
        <w:gridCol w:w="2442"/>
      </w:tblGrid>
      <w:tr w:rsidR="00E122D5" w14:paraId="215812A4" w14:textId="1072BDCA" w:rsidTr="00691FC3">
        <w:tc>
          <w:tcPr>
            <w:tcW w:w="2693" w:type="dxa"/>
            <w:vAlign w:val="center"/>
          </w:tcPr>
          <w:p w14:paraId="36F06240" w14:textId="18D4D92E" w:rsidR="00E122D5" w:rsidRPr="00B36157" w:rsidRDefault="00E122D5" w:rsidP="00601205">
            <w:pPr>
              <w:pStyle w:val="NoSpacing"/>
              <w:jc w:val="center"/>
              <w:rPr>
                <w:rFonts w:ascii="Tahoma" w:hAnsi="Tahoma" w:cs="Tahoma"/>
                <w:b/>
                <w:bCs/>
                <w:sz w:val="24"/>
                <w:szCs w:val="24"/>
              </w:rPr>
            </w:pPr>
            <w:r w:rsidRPr="00B36157">
              <w:rPr>
                <w:rFonts w:ascii="Tahoma" w:hAnsi="Tahoma" w:cs="Tahoma"/>
                <w:b/>
                <w:bCs/>
                <w:sz w:val="24"/>
                <w:szCs w:val="24"/>
              </w:rPr>
              <w:t>CLASSIFICATION</w:t>
            </w:r>
          </w:p>
        </w:tc>
        <w:tc>
          <w:tcPr>
            <w:tcW w:w="2410" w:type="dxa"/>
            <w:vAlign w:val="center"/>
          </w:tcPr>
          <w:p w14:paraId="3EF5FE20" w14:textId="06F39AFD" w:rsidR="00E122D5" w:rsidRPr="00B36157" w:rsidRDefault="00E122D5" w:rsidP="00601205">
            <w:pPr>
              <w:pStyle w:val="NoSpacing"/>
              <w:jc w:val="center"/>
              <w:rPr>
                <w:rFonts w:ascii="Tahoma" w:hAnsi="Tahoma" w:cs="Tahoma"/>
                <w:b/>
                <w:bCs/>
                <w:sz w:val="24"/>
                <w:szCs w:val="24"/>
              </w:rPr>
            </w:pPr>
            <w:r w:rsidRPr="00B36157">
              <w:rPr>
                <w:rFonts w:ascii="Tahoma" w:hAnsi="Tahoma" w:cs="Tahoma"/>
                <w:b/>
                <w:bCs/>
                <w:sz w:val="24"/>
                <w:szCs w:val="24"/>
              </w:rPr>
              <w:t>SUB-CLASS</w:t>
            </w:r>
          </w:p>
        </w:tc>
        <w:tc>
          <w:tcPr>
            <w:tcW w:w="2442" w:type="dxa"/>
            <w:vAlign w:val="center"/>
          </w:tcPr>
          <w:p w14:paraId="77D63A8B" w14:textId="77777777" w:rsidR="00E122D5" w:rsidRDefault="00691FC3" w:rsidP="00601205">
            <w:pPr>
              <w:pStyle w:val="NoSpacing"/>
              <w:jc w:val="center"/>
              <w:rPr>
                <w:rFonts w:ascii="Tahoma" w:hAnsi="Tahoma" w:cs="Tahoma"/>
                <w:b/>
                <w:bCs/>
                <w:sz w:val="24"/>
                <w:szCs w:val="24"/>
              </w:rPr>
            </w:pPr>
            <w:r w:rsidRPr="00B36157">
              <w:rPr>
                <w:rFonts w:ascii="Tahoma" w:hAnsi="Tahoma" w:cs="Tahoma"/>
                <w:b/>
                <w:bCs/>
                <w:sz w:val="24"/>
                <w:szCs w:val="24"/>
              </w:rPr>
              <w:t>BASE UNIT</w:t>
            </w:r>
            <w:r>
              <w:rPr>
                <w:rFonts w:ascii="Tahoma" w:hAnsi="Tahoma" w:cs="Tahoma"/>
                <w:b/>
                <w:bCs/>
                <w:sz w:val="24"/>
                <w:szCs w:val="24"/>
              </w:rPr>
              <w:t xml:space="preserve"> MARKET VALUE</w:t>
            </w:r>
          </w:p>
          <w:p w14:paraId="1CE79A38" w14:textId="7090D384" w:rsidR="00691FC3" w:rsidRPr="00B36157" w:rsidRDefault="00691FC3" w:rsidP="00601205">
            <w:pPr>
              <w:pStyle w:val="NoSpacing"/>
              <w:jc w:val="center"/>
              <w:rPr>
                <w:rFonts w:ascii="Tahoma" w:hAnsi="Tahoma" w:cs="Tahoma"/>
                <w:b/>
                <w:bCs/>
                <w:sz w:val="24"/>
                <w:szCs w:val="24"/>
              </w:rPr>
            </w:pPr>
            <w:r w:rsidRPr="00691FC3">
              <w:rPr>
                <w:rFonts w:ascii="Tahoma" w:hAnsi="Tahoma" w:cs="Tahoma"/>
                <w:sz w:val="24"/>
                <w:szCs w:val="24"/>
              </w:rPr>
              <w:t>(per sqm)</w:t>
            </w:r>
          </w:p>
        </w:tc>
      </w:tr>
      <w:tr w:rsidR="00E122D5" w14:paraId="450F45F3" w14:textId="2746604E" w:rsidTr="00B36157">
        <w:tc>
          <w:tcPr>
            <w:tcW w:w="2693" w:type="dxa"/>
            <w:vAlign w:val="bottom"/>
          </w:tcPr>
          <w:p w14:paraId="4ACFE67C" w14:textId="1AA080AF" w:rsidR="00E122D5" w:rsidRPr="00B36157" w:rsidRDefault="00B36157" w:rsidP="00601205">
            <w:pPr>
              <w:pStyle w:val="NoSpacing"/>
              <w:rPr>
                <w:rFonts w:ascii="Tahoma" w:hAnsi="Tahoma" w:cs="Tahoma"/>
                <w:sz w:val="24"/>
                <w:szCs w:val="24"/>
              </w:rPr>
            </w:pPr>
            <w:r>
              <w:rPr>
                <w:rFonts w:ascii="Tahoma" w:eastAsia="Times New Roman" w:hAnsi="Tahoma" w:cs="Tahoma"/>
                <w:sz w:val="24"/>
                <w:szCs w:val="24"/>
              </w:rPr>
              <w:t>FIRST</w:t>
            </w:r>
            <w:r w:rsidR="00E122D5" w:rsidRPr="00B36157">
              <w:rPr>
                <w:rFonts w:ascii="Tahoma" w:eastAsia="Times New Roman" w:hAnsi="Tahoma" w:cs="Tahoma"/>
                <w:sz w:val="24"/>
                <w:szCs w:val="24"/>
              </w:rPr>
              <w:t xml:space="preserve"> CLASS</w:t>
            </w:r>
          </w:p>
        </w:tc>
        <w:tc>
          <w:tcPr>
            <w:tcW w:w="2410" w:type="dxa"/>
            <w:vAlign w:val="bottom"/>
          </w:tcPr>
          <w:p w14:paraId="24C9F2C6" w14:textId="5159EB63" w:rsidR="00E122D5" w:rsidRPr="00B36157" w:rsidRDefault="00E122D5" w:rsidP="00601205">
            <w:pPr>
              <w:pStyle w:val="NoSpacing"/>
              <w:jc w:val="center"/>
              <w:rPr>
                <w:rFonts w:ascii="Tahoma" w:hAnsi="Tahoma" w:cs="Tahoma"/>
                <w:sz w:val="24"/>
                <w:szCs w:val="24"/>
              </w:rPr>
            </w:pPr>
            <w:r w:rsidRPr="00B36157">
              <w:rPr>
                <w:rFonts w:ascii="Tahoma" w:eastAsia="Times New Roman" w:hAnsi="Tahoma" w:cs="Tahoma"/>
                <w:sz w:val="24"/>
                <w:szCs w:val="24"/>
              </w:rPr>
              <w:t>R-1</w:t>
            </w:r>
          </w:p>
        </w:tc>
        <w:tc>
          <w:tcPr>
            <w:tcW w:w="2442" w:type="dxa"/>
            <w:vAlign w:val="bottom"/>
          </w:tcPr>
          <w:p w14:paraId="2947DDC3" w14:textId="7BFFE366" w:rsidR="00E122D5" w:rsidRPr="00B36157" w:rsidRDefault="00E122D5" w:rsidP="00601205">
            <w:pPr>
              <w:jc w:val="right"/>
              <w:rPr>
                <w:rFonts w:ascii="Tahoma" w:eastAsia="Times New Roman" w:hAnsi="Tahoma" w:cs="Tahoma"/>
                <w:sz w:val="24"/>
                <w:szCs w:val="24"/>
              </w:rPr>
            </w:pPr>
            <w:r w:rsidRPr="00B36157">
              <w:rPr>
                <w:rFonts w:ascii="Tahoma" w:eastAsia="Times New Roman" w:hAnsi="Tahoma" w:cs="Tahoma"/>
                <w:sz w:val="24"/>
                <w:szCs w:val="24"/>
              </w:rPr>
              <w:t>15,000</w:t>
            </w:r>
            <w:r w:rsidR="00B36157">
              <w:rPr>
                <w:rFonts w:ascii="Tahoma" w:eastAsia="Times New Roman" w:hAnsi="Tahoma" w:cs="Tahoma"/>
                <w:sz w:val="24"/>
                <w:szCs w:val="24"/>
              </w:rPr>
              <w:t>.00</w:t>
            </w:r>
          </w:p>
        </w:tc>
      </w:tr>
      <w:tr w:rsidR="00E122D5" w14:paraId="0460A6B4" w14:textId="5A9B6AB9" w:rsidTr="00B36157">
        <w:tc>
          <w:tcPr>
            <w:tcW w:w="2693" w:type="dxa"/>
            <w:vAlign w:val="bottom"/>
          </w:tcPr>
          <w:p w14:paraId="75FB5291" w14:textId="69FA4CB8" w:rsidR="00E122D5" w:rsidRPr="00B36157" w:rsidRDefault="00B36157" w:rsidP="00601205">
            <w:pPr>
              <w:pStyle w:val="NoSpacing"/>
              <w:rPr>
                <w:rFonts w:ascii="Tahoma" w:hAnsi="Tahoma" w:cs="Tahoma"/>
                <w:sz w:val="24"/>
                <w:szCs w:val="24"/>
              </w:rPr>
            </w:pPr>
            <w:r>
              <w:rPr>
                <w:rFonts w:ascii="Tahoma" w:eastAsia="Times New Roman" w:hAnsi="Tahoma" w:cs="Tahoma"/>
                <w:sz w:val="24"/>
                <w:szCs w:val="24"/>
              </w:rPr>
              <w:t>SECOND</w:t>
            </w:r>
            <w:r w:rsidR="00E122D5" w:rsidRPr="00B36157">
              <w:rPr>
                <w:rFonts w:ascii="Tahoma" w:eastAsia="Times New Roman" w:hAnsi="Tahoma" w:cs="Tahoma"/>
                <w:sz w:val="24"/>
                <w:szCs w:val="24"/>
              </w:rPr>
              <w:t xml:space="preserve"> CLASS</w:t>
            </w:r>
          </w:p>
        </w:tc>
        <w:tc>
          <w:tcPr>
            <w:tcW w:w="2410" w:type="dxa"/>
            <w:vAlign w:val="bottom"/>
          </w:tcPr>
          <w:p w14:paraId="459B75F8" w14:textId="3FB46E62" w:rsidR="00E122D5" w:rsidRPr="00B36157" w:rsidRDefault="00E122D5" w:rsidP="00601205">
            <w:pPr>
              <w:pStyle w:val="NoSpacing"/>
              <w:jc w:val="center"/>
              <w:rPr>
                <w:rFonts w:ascii="Tahoma" w:hAnsi="Tahoma" w:cs="Tahoma"/>
                <w:sz w:val="24"/>
                <w:szCs w:val="24"/>
              </w:rPr>
            </w:pPr>
            <w:r w:rsidRPr="00B36157">
              <w:rPr>
                <w:rFonts w:ascii="Tahoma" w:eastAsia="Times New Roman" w:hAnsi="Tahoma" w:cs="Tahoma"/>
                <w:sz w:val="24"/>
                <w:szCs w:val="24"/>
              </w:rPr>
              <w:t>R-2</w:t>
            </w:r>
          </w:p>
        </w:tc>
        <w:tc>
          <w:tcPr>
            <w:tcW w:w="2442" w:type="dxa"/>
            <w:vAlign w:val="bottom"/>
          </w:tcPr>
          <w:p w14:paraId="10FC078B" w14:textId="3813CDBA" w:rsidR="00E122D5" w:rsidRPr="00B36157" w:rsidRDefault="00E122D5" w:rsidP="00601205">
            <w:pPr>
              <w:jc w:val="right"/>
              <w:rPr>
                <w:rFonts w:ascii="Tahoma" w:eastAsia="Times New Roman" w:hAnsi="Tahoma" w:cs="Tahoma"/>
                <w:sz w:val="24"/>
                <w:szCs w:val="24"/>
              </w:rPr>
            </w:pPr>
            <w:r w:rsidRPr="00B36157">
              <w:rPr>
                <w:rFonts w:ascii="Tahoma" w:eastAsia="Times New Roman" w:hAnsi="Tahoma" w:cs="Tahoma"/>
                <w:sz w:val="24"/>
                <w:szCs w:val="24"/>
              </w:rPr>
              <w:t>9,000</w:t>
            </w:r>
            <w:r w:rsidR="00B36157">
              <w:rPr>
                <w:rFonts w:ascii="Tahoma" w:eastAsia="Times New Roman" w:hAnsi="Tahoma" w:cs="Tahoma"/>
                <w:sz w:val="24"/>
                <w:szCs w:val="24"/>
              </w:rPr>
              <w:t>.00</w:t>
            </w:r>
          </w:p>
        </w:tc>
      </w:tr>
      <w:tr w:rsidR="00E122D5" w14:paraId="7BC2CC50" w14:textId="77777777" w:rsidTr="00B36157">
        <w:tc>
          <w:tcPr>
            <w:tcW w:w="2693" w:type="dxa"/>
            <w:vAlign w:val="bottom"/>
          </w:tcPr>
          <w:p w14:paraId="038D66B4" w14:textId="7B3E2A61" w:rsidR="00E122D5" w:rsidRPr="00B36157" w:rsidRDefault="00B36157" w:rsidP="00601205">
            <w:pPr>
              <w:pStyle w:val="NoSpacing"/>
              <w:rPr>
                <w:rFonts w:ascii="Tahoma" w:eastAsia="Times New Roman" w:hAnsi="Tahoma" w:cs="Tahoma"/>
                <w:sz w:val="24"/>
                <w:szCs w:val="24"/>
              </w:rPr>
            </w:pPr>
            <w:r>
              <w:rPr>
                <w:rFonts w:ascii="Tahoma" w:eastAsia="Times New Roman" w:hAnsi="Tahoma" w:cs="Tahoma"/>
                <w:sz w:val="24"/>
                <w:szCs w:val="24"/>
              </w:rPr>
              <w:t>THIRD</w:t>
            </w:r>
            <w:r w:rsidR="00E122D5" w:rsidRPr="00B36157">
              <w:rPr>
                <w:rFonts w:ascii="Tahoma" w:eastAsia="Times New Roman" w:hAnsi="Tahoma" w:cs="Tahoma"/>
                <w:sz w:val="24"/>
                <w:szCs w:val="24"/>
              </w:rPr>
              <w:t xml:space="preserve"> CLASS</w:t>
            </w:r>
          </w:p>
        </w:tc>
        <w:tc>
          <w:tcPr>
            <w:tcW w:w="2410" w:type="dxa"/>
            <w:vAlign w:val="bottom"/>
          </w:tcPr>
          <w:p w14:paraId="62A9CA86" w14:textId="56199BF9" w:rsidR="00E122D5" w:rsidRPr="00B36157" w:rsidRDefault="00E122D5" w:rsidP="00601205">
            <w:pPr>
              <w:pStyle w:val="NoSpacing"/>
              <w:jc w:val="center"/>
              <w:rPr>
                <w:rFonts w:ascii="Tahoma" w:eastAsia="Times New Roman" w:hAnsi="Tahoma" w:cs="Tahoma"/>
                <w:sz w:val="24"/>
                <w:szCs w:val="24"/>
              </w:rPr>
            </w:pPr>
            <w:r w:rsidRPr="00B36157">
              <w:rPr>
                <w:rFonts w:ascii="Tahoma" w:eastAsia="Times New Roman" w:hAnsi="Tahoma" w:cs="Tahoma"/>
                <w:sz w:val="24"/>
                <w:szCs w:val="24"/>
              </w:rPr>
              <w:t>R-3</w:t>
            </w:r>
          </w:p>
        </w:tc>
        <w:tc>
          <w:tcPr>
            <w:tcW w:w="2442" w:type="dxa"/>
            <w:vAlign w:val="bottom"/>
          </w:tcPr>
          <w:p w14:paraId="1248572E" w14:textId="50C68137" w:rsidR="00E122D5" w:rsidRPr="00B36157" w:rsidRDefault="00E122D5" w:rsidP="00601205">
            <w:pPr>
              <w:jc w:val="right"/>
              <w:rPr>
                <w:rFonts w:ascii="Tahoma" w:eastAsia="Times New Roman" w:hAnsi="Tahoma" w:cs="Tahoma"/>
                <w:sz w:val="24"/>
                <w:szCs w:val="24"/>
              </w:rPr>
            </w:pPr>
            <w:r w:rsidRPr="00B36157">
              <w:rPr>
                <w:rFonts w:ascii="Tahoma" w:eastAsia="Times New Roman" w:hAnsi="Tahoma" w:cs="Tahoma"/>
                <w:sz w:val="24"/>
                <w:szCs w:val="24"/>
              </w:rPr>
              <w:t>6,000</w:t>
            </w:r>
            <w:r w:rsidR="00B36157">
              <w:rPr>
                <w:rFonts w:ascii="Tahoma" w:eastAsia="Times New Roman" w:hAnsi="Tahoma" w:cs="Tahoma"/>
                <w:sz w:val="24"/>
                <w:szCs w:val="24"/>
              </w:rPr>
              <w:t>.00</w:t>
            </w:r>
          </w:p>
        </w:tc>
      </w:tr>
      <w:tr w:rsidR="00E122D5" w14:paraId="381EB863" w14:textId="77777777" w:rsidTr="00B36157">
        <w:tc>
          <w:tcPr>
            <w:tcW w:w="2693" w:type="dxa"/>
            <w:vAlign w:val="bottom"/>
          </w:tcPr>
          <w:p w14:paraId="3EB7BF8F" w14:textId="36EEE807" w:rsidR="00E122D5" w:rsidRPr="00B36157" w:rsidRDefault="00B36157" w:rsidP="00601205">
            <w:pPr>
              <w:pStyle w:val="NoSpacing"/>
              <w:rPr>
                <w:rFonts w:ascii="Tahoma" w:eastAsia="Times New Roman" w:hAnsi="Tahoma" w:cs="Tahoma"/>
                <w:sz w:val="24"/>
                <w:szCs w:val="24"/>
              </w:rPr>
            </w:pPr>
            <w:r>
              <w:rPr>
                <w:rFonts w:ascii="Tahoma" w:eastAsia="Times New Roman" w:hAnsi="Tahoma" w:cs="Tahoma"/>
                <w:sz w:val="24"/>
                <w:szCs w:val="24"/>
              </w:rPr>
              <w:t>FOURTH</w:t>
            </w:r>
            <w:r w:rsidR="00E122D5" w:rsidRPr="00B36157">
              <w:rPr>
                <w:rFonts w:ascii="Tahoma" w:eastAsia="Times New Roman" w:hAnsi="Tahoma" w:cs="Tahoma"/>
                <w:sz w:val="24"/>
                <w:szCs w:val="24"/>
              </w:rPr>
              <w:t xml:space="preserve"> CLASS</w:t>
            </w:r>
          </w:p>
        </w:tc>
        <w:tc>
          <w:tcPr>
            <w:tcW w:w="2410" w:type="dxa"/>
            <w:vAlign w:val="bottom"/>
          </w:tcPr>
          <w:p w14:paraId="2A3CAD43" w14:textId="15F9DDB6" w:rsidR="00E122D5" w:rsidRPr="00B36157" w:rsidRDefault="00E122D5" w:rsidP="00601205">
            <w:pPr>
              <w:pStyle w:val="NoSpacing"/>
              <w:jc w:val="center"/>
              <w:rPr>
                <w:rFonts w:ascii="Tahoma" w:eastAsia="Times New Roman" w:hAnsi="Tahoma" w:cs="Tahoma"/>
                <w:sz w:val="24"/>
                <w:szCs w:val="24"/>
              </w:rPr>
            </w:pPr>
            <w:r w:rsidRPr="00B36157">
              <w:rPr>
                <w:rFonts w:ascii="Tahoma" w:eastAsia="Times New Roman" w:hAnsi="Tahoma" w:cs="Tahoma"/>
                <w:sz w:val="24"/>
                <w:szCs w:val="24"/>
              </w:rPr>
              <w:t>R-4</w:t>
            </w:r>
          </w:p>
        </w:tc>
        <w:tc>
          <w:tcPr>
            <w:tcW w:w="2442" w:type="dxa"/>
            <w:vAlign w:val="bottom"/>
          </w:tcPr>
          <w:p w14:paraId="0927E351" w14:textId="43DAE820" w:rsidR="00E122D5" w:rsidRPr="00B36157" w:rsidRDefault="00E122D5" w:rsidP="00601205">
            <w:pPr>
              <w:jc w:val="right"/>
              <w:rPr>
                <w:rFonts w:ascii="Tahoma" w:eastAsia="Times New Roman" w:hAnsi="Tahoma" w:cs="Tahoma"/>
                <w:sz w:val="24"/>
                <w:szCs w:val="24"/>
              </w:rPr>
            </w:pPr>
            <w:r w:rsidRPr="00B36157">
              <w:rPr>
                <w:rFonts w:ascii="Tahoma" w:eastAsia="Times New Roman" w:hAnsi="Tahoma" w:cs="Tahoma"/>
                <w:sz w:val="24"/>
                <w:szCs w:val="24"/>
              </w:rPr>
              <w:t>3,000</w:t>
            </w:r>
            <w:r w:rsidR="00B36157">
              <w:rPr>
                <w:rFonts w:ascii="Tahoma" w:eastAsia="Times New Roman" w:hAnsi="Tahoma" w:cs="Tahoma"/>
                <w:sz w:val="24"/>
                <w:szCs w:val="24"/>
              </w:rPr>
              <w:t>.00</w:t>
            </w:r>
          </w:p>
        </w:tc>
      </w:tr>
      <w:tr w:rsidR="00E122D5" w14:paraId="1EBC4B04" w14:textId="77777777" w:rsidTr="00B36157">
        <w:tc>
          <w:tcPr>
            <w:tcW w:w="2693" w:type="dxa"/>
            <w:vAlign w:val="bottom"/>
          </w:tcPr>
          <w:p w14:paraId="13EDB6DA" w14:textId="468063C7" w:rsidR="00E122D5" w:rsidRPr="00B36157" w:rsidRDefault="00B36157" w:rsidP="00601205">
            <w:pPr>
              <w:pStyle w:val="NoSpacing"/>
              <w:rPr>
                <w:rFonts w:ascii="Tahoma" w:eastAsia="Times New Roman" w:hAnsi="Tahoma" w:cs="Tahoma"/>
                <w:sz w:val="24"/>
                <w:szCs w:val="24"/>
              </w:rPr>
            </w:pPr>
            <w:r>
              <w:rPr>
                <w:rFonts w:ascii="Tahoma" w:eastAsia="Times New Roman" w:hAnsi="Tahoma" w:cs="Tahoma"/>
                <w:sz w:val="24"/>
                <w:szCs w:val="24"/>
              </w:rPr>
              <w:t>FIFTH</w:t>
            </w:r>
            <w:r w:rsidR="00E122D5" w:rsidRPr="00B36157">
              <w:rPr>
                <w:rFonts w:ascii="Tahoma" w:eastAsia="Times New Roman" w:hAnsi="Tahoma" w:cs="Tahoma"/>
                <w:sz w:val="24"/>
                <w:szCs w:val="24"/>
              </w:rPr>
              <w:t xml:space="preserve"> CLASS</w:t>
            </w:r>
          </w:p>
        </w:tc>
        <w:tc>
          <w:tcPr>
            <w:tcW w:w="2410" w:type="dxa"/>
            <w:vAlign w:val="bottom"/>
          </w:tcPr>
          <w:p w14:paraId="218C8E6E" w14:textId="078DA112" w:rsidR="00E122D5" w:rsidRPr="00B36157" w:rsidRDefault="00E122D5" w:rsidP="00601205">
            <w:pPr>
              <w:pStyle w:val="NoSpacing"/>
              <w:jc w:val="center"/>
              <w:rPr>
                <w:rFonts w:ascii="Tahoma" w:eastAsia="Times New Roman" w:hAnsi="Tahoma" w:cs="Tahoma"/>
                <w:sz w:val="24"/>
                <w:szCs w:val="24"/>
              </w:rPr>
            </w:pPr>
            <w:r w:rsidRPr="00B36157">
              <w:rPr>
                <w:rFonts w:ascii="Tahoma" w:eastAsia="Times New Roman" w:hAnsi="Tahoma" w:cs="Tahoma"/>
                <w:sz w:val="24"/>
                <w:szCs w:val="24"/>
              </w:rPr>
              <w:t>R-5</w:t>
            </w:r>
          </w:p>
        </w:tc>
        <w:tc>
          <w:tcPr>
            <w:tcW w:w="2442" w:type="dxa"/>
            <w:vAlign w:val="bottom"/>
          </w:tcPr>
          <w:p w14:paraId="2188781C" w14:textId="4590A710" w:rsidR="00E122D5" w:rsidRPr="00B36157" w:rsidRDefault="00E122D5" w:rsidP="00601205">
            <w:pPr>
              <w:jc w:val="right"/>
              <w:rPr>
                <w:rFonts w:ascii="Tahoma" w:eastAsia="Times New Roman" w:hAnsi="Tahoma" w:cs="Tahoma"/>
                <w:sz w:val="24"/>
                <w:szCs w:val="24"/>
              </w:rPr>
            </w:pPr>
            <w:r w:rsidRPr="00B36157">
              <w:rPr>
                <w:rFonts w:ascii="Tahoma" w:eastAsia="Times New Roman" w:hAnsi="Tahoma" w:cs="Tahoma"/>
                <w:sz w:val="24"/>
                <w:szCs w:val="24"/>
              </w:rPr>
              <w:t>2,000</w:t>
            </w:r>
            <w:r w:rsidR="00B36157">
              <w:rPr>
                <w:rFonts w:ascii="Tahoma" w:eastAsia="Times New Roman" w:hAnsi="Tahoma" w:cs="Tahoma"/>
                <w:sz w:val="24"/>
                <w:szCs w:val="24"/>
              </w:rPr>
              <w:t>.00</w:t>
            </w:r>
          </w:p>
        </w:tc>
      </w:tr>
    </w:tbl>
    <w:p w14:paraId="67354030" w14:textId="77777777" w:rsidR="00A64382" w:rsidRDefault="00A64382" w:rsidP="00601205">
      <w:pPr>
        <w:pStyle w:val="NoSpacing"/>
        <w:rPr>
          <w:rFonts w:ascii="Tahoma" w:hAnsi="Tahoma" w:cs="Tahoma"/>
          <w:b/>
          <w:bCs/>
          <w:sz w:val="24"/>
          <w:szCs w:val="24"/>
          <w:lang w:val="en-US"/>
        </w:rPr>
      </w:pPr>
    </w:p>
    <w:p w14:paraId="71633DC4" w14:textId="1A8E7BEF" w:rsidR="006647F4" w:rsidRPr="00343B0A" w:rsidRDefault="00B36157" w:rsidP="00601205">
      <w:pPr>
        <w:pStyle w:val="NoSpacing"/>
        <w:rPr>
          <w:rFonts w:ascii="Tahoma" w:hAnsi="Tahoma" w:cs="Tahoma"/>
          <w:b/>
          <w:bCs/>
          <w:sz w:val="24"/>
          <w:szCs w:val="24"/>
          <w:lang w:val="en-US"/>
        </w:rPr>
      </w:pPr>
      <w:r>
        <w:rPr>
          <w:rFonts w:ascii="Tahoma" w:hAnsi="Tahoma" w:cs="Tahoma"/>
          <w:b/>
          <w:bCs/>
          <w:sz w:val="24"/>
          <w:szCs w:val="24"/>
          <w:lang w:val="en-US"/>
        </w:rPr>
        <w:t>RESIDENTIAL SUBDIVISION LAND</w:t>
      </w:r>
    </w:p>
    <w:p w14:paraId="6CBB4E7C" w14:textId="77777777" w:rsidR="00B36157" w:rsidRDefault="00B36157" w:rsidP="00601205">
      <w:pPr>
        <w:pStyle w:val="NoSpacing"/>
        <w:rPr>
          <w:rFonts w:ascii="Garamond" w:hAnsi="Garamond"/>
          <w:b/>
          <w:bCs/>
          <w:sz w:val="24"/>
          <w:szCs w:val="24"/>
          <w:lang w:val="en-US"/>
        </w:rPr>
      </w:pPr>
      <w:r>
        <w:rPr>
          <w:rFonts w:ascii="Garamond" w:hAnsi="Garamond"/>
          <w:b/>
          <w:bCs/>
          <w:sz w:val="24"/>
          <w:szCs w:val="24"/>
          <w:lang w:val="en-US"/>
        </w:rPr>
        <w:tab/>
      </w:r>
    </w:p>
    <w:tbl>
      <w:tblPr>
        <w:tblStyle w:val="TableGrid"/>
        <w:tblW w:w="7545" w:type="dxa"/>
        <w:tblInd w:w="988" w:type="dxa"/>
        <w:tblLook w:val="04A0" w:firstRow="1" w:lastRow="0" w:firstColumn="1" w:lastColumn="0" w:noHBand="0" w:noVBand="1"/>
      </w:tblPr>
      <w:tblGrid>
        <w:gridCol w:w="2693"/>
        <w:gridCol w:w="2410"/>
        <w:gridCol w:w="2442"/>
      </w:tblGrid>
      <w:tr w:rsidR="00B36157" w14:paraId="7319003F" w14:textId="77777777" w:rsidTr="00691FC3">
        <w:tc>
          <w:tcPr>
            <w:tcW w:w="2693" w:type="dxa"/>
            <w:vAlign w:val="center"/>
          </w:tcPr>
          <w:p w14:paraId="68BED478" w14:textId="77777777" w:rsidR="00B36157" w:rsidRPr="00B36157" w:rsidRDefault="00B36157" w:rsidP="00601205">
            <w:pPr>
              <w:pStyle w:val="NoSpacing"/>
              <w:jc w:val="center"/>
              <w:rPr>
                <w:rFonts w:ascii="Tahoma" w:hAnsi="Tahoma" w:cs="Tahoma"/>
                <w:b/>
                <w:bCs/>
                <w:sz w:val="24"/>
                <w:szCs w:val="24"/>
              </w:rPr>
            </w:pPr>
            <w:r w:rsidRPr="00B36157">
              <w:rPr>
                <w:rFonts w:ascii="Tahoma" w:hAnsi="Tahoma" w:cs="Tahoma"/>
                <w:b/>
                <w:bCs/>
                <w:sz w:val="24"/>
                <w:szCs w:val="24"/>
              </w:rPr>
              <w:t>CLASSIFICATION</w:t>
            </w:r>
          </w:p>
        </w:tc>
        <w:tc>
          <w:tcPr>
            <w:tcW w:w="2410" w:type="dxa"/>
            <w:vAlign w:val="center"/>
          </w:tcPr>
          <w:p w14:paraId="7BE9EF4F" w14:textId="77777777" w:rsidR="00B36157" w:rsidRPr="00B36157" w:rsidRDefault="00B36157" w:rsidP="00601205">
            <w:pPr>
              <w:pStyle w:val="NoSpacing"/>
              <w:jc w:val="center"/>
              <w:rPr>
                <w:rFonts w:ascii="Tahoma" w:hAnsi="Tahoma" w:cs="Tahoma"/>
                <w:b/>
                <w:bCs/>
                <w:sz w:val="24"/>
                <w:szCs w:val="24"/>
              </w:rPr>
            </w:pPr>
            <w:r w:rsidRPr="00B36157">
              <w:rPr>
                <w:rFonts w:ascii="Tahoma" w:hAnsi="Tahoma" w:cs="Tahoma"/>
                <w:b/>
                <w:bCs/>
                <w:sz w:val="24"/>
                <w:szCs w:val="24"/>
              </w:rPr>
              <w:t>SUB-CLASS</w:t>
            </w:r>
          </w:p>
        </w:tc>
        <w:tc>
          <w:tcPr>
            <w:tcW w:w="2442" w:type="dxa"/>
            <w:vAlign w:val="center"/>
          </w:tcPr>
          <w:p w14:paraId="17B6B3A7" w14:textId="77777777" w:rsidR="00B36157" w:rsidRDefault="00691FC3" w:rsidP="00601205">
            <w:pPr>
              <w:pStyle w:val="NoSpacing"/>
              <w:jc w:val="center"/>
              <w:rPr>
                <w:rFonts w:ascii="Tahoma" w:hAnsi="Tahoma" w:cs="Tahoma"/>
                <w:b/>
                <w:bCs/>
                <w:sz w:val="24"/>
                <w:szCs w:val="24"/>
              </w:rPr>
            </w:pPr>
            <w:r w:rsidRPr="00B36157">
              <w:rPr>
                <w:rFonts w:ascii="Tahoma" w:hAnsi="Tahoma" w:cs="Tahoma"/>
                <w:b/>
                <w:bCs/>
                <w:sz w:val="24"/>
                <w:szCs w:val="24"/>
              </w:rPr>
              <w:t>BASE UNIT</w:t>
            </w:r>
            <w:r>
              <w:rPr>
                <w:rFonts w:ascii="Tahoma" w:hAnsi="Tahoma" w:cs="Tahoma"/>
                <w:b/>
                <w:bCs/>
                <w:sz w:val="24"/>
                <w:szCs w:val="24"/>
              </w:rPr>
              <w:t xml:space="preserve"> MARKET VALUE</w:t>
            </w:r>
          </w:p>
          <w:p w14:paraId="588EA33B" w14:textId="5716D6A6" w:rsidR="00691FC3" w:rsidRPr="00B36157" w:rsidRDefault="00691FC3" w:rsidP="00601205">
            <w:pPr>
              <w:pStyle w:val="NoSpacing"/>
              <w:jc w:val="center"/>
              <w:rPr>
                <w:rFonts w:ascii="Tahoma" w:hAnsi="Tahoma" w:cs="Tahoma"/>
                <w:b/>
                <w:bCs/>
                <w:sz w:val="24"/>
                <w:szCs w:val="24"/>
              </w:rPr>
            </w:pPr>
            <w:r w:rsidRPr="00691FC3">
              <w:rPr>
                <w:rFonts w:ascii="Tahoma" w:hAnsi="Tahoma" w:cs="Tahoma"/>
                <w:sz w:val="24"/>
                <w:szCs w:val="24"/>
              </w:rPr>
              <w:t>(per sqm)</w:t>
            </w:r>
          </w:p>
        </w:tc>
      </w:tr>
      <w:tr w:rsidR="00B36157" w14:paraId="7E7823B4" w14:textId="77777777" w:rsidTr="00A72DAD">
        <w:tc>
          <w:tcPr>
            <w:tcW w:w="2693" w:type="dxa"/>
            <w:vAlign w:val="bottom"/>
          </w:tcPr>
          <w:p w14:paraId="212B6DB8" w14:textId="77777777" w:rsidR="00B36157" w:rsidRPr="00B36157" w:rsidRDefault="00B36157" w:rsidP="00601205">
            <w:pPr>
              <w:pStyle w:val="NoSpacing"/>
              <w:rPr>
                <w:rFonts w:ascii="Tahoma" w:hAnsi="Tahoma" w:cs="Tahoma"/>
                <w:sz w:val="24"/>
                <w:szCs w:val="24"/>
              </w:rPr>
            </w:pPr>
            <w:r>
              <w:rPr>
                <w:rFonts w:ascii="Tahoma" w:eastAsia="Times New Roman" w:hAnsi="Tahoma" w:cs="Tahoma"/>
                <w:sz w:val="24"/>
                <w:szCs w:val="24"/>
              </w:rPr>
              <w:t>FIRST</w:t>
            </w:r>
            <w:r w:rsidRPr="00B36157">
              <w:rPr>
                <w:rFonts w:ascii="Tahoma" w:eastAsia="Times New Roman" w:hAnsi="Tahoma" w:cs="Tahoma"/>
                <w:sz w:val="24"/>
                <w:szCs w:val="24"/>
              </w:rPr>
              <w:t xml:space="preserve"> CLASS</w:t>
            </w:r>
          </w:p>
        </w:tc>
        <w:tc>
          <w:tcPr>
            <w:tcW w:w="2410" w:type="dxa"/>
            <w:vAlign w:val="bottom"/>
          </w:tcPr>
          <w:p w14:paraId="1A1CF700" w14:textId="0E1C94D0" w:rsidR="00B36157" w:rsidRPr="00B36157" w:rsidRDefault="00B36157" w:rsidP="00601205">
            <w:pPr>
              <w:pStyle w:val="NoSpacing"/>
              <w:jc w:val="center"/>
              <w:rPr>
                <w:rFonts w:ascii="Tahoma" w:hAnsi="Tahoma" w:cs="Tahoma"/>
                <w:sz w:val="24"/>
                <w:szCs w:val="24"/>
              </w:rPr>
            </w:pPr>
            <w:r w:rsidRPr="00B36157">
              <w:rPr>
                <w:rFonts w:ascii="Tahoma" w:eastAsia="Times New Roman" w:hAnsi="Tahoma" w:cs="Tahoma"/>
                <w:sz w:val="24"/>
                <w:szCs w:val="24"/>
              </w:rPr>
              <w:t>R</w:t>
            </w:r>
            <w:r w:rsidR="00046309">
              <w:rPr>
                <w:rFonts w:ascii="Tahoma" w:eastAsia="Times New Roman" w:hAnsi="Tahoma" w:cs="Tahoma"/>
                <w:sz w:val="24"/>
                <w:szCs w:val="24"/>
              </w:rPr>
              <w:t>S</w:t>
            </w:r>
            <w:r w:rsidRPr="00B36157">
              <w:rPr>
                <w:rFonts w:ascii="Tahoma" w:eastAsia="Times New Roman" w:hAnsi="Tahoma" w:cs="Tahoma"/>
                <w:sz w:val="24"/>
                <w:szCs w:val="24"/>
              </w:rPr>
              <w:t>-1</w:t>
            </w:r>
          </w:p>
        </w:tc>
        <w:tc>
          <w:tcPr>
            <w:tcW w:w="2442" w:type="dxa"/>
            <w:vAlign w:val="bottom"/>
          </w:tcPr>
          <w:p w14:paraId="643C7598" w14:textId="4F5D926A" w:rsidR="00B36157" w:rsidRPr="00B36157" w:rsidRDefault="00046309" w:rsidP="00601205">
            <w:pPr>
              <w:jc w:val="right"/>
              <w:rPr>
                <w:rFonts w:ascii="Tahoma" w:eastAsia="Times New Roman" w:hAnsi="Tahoma" w:cs="Tahoma"/>
                <w:sz w:val="24"/>
                <w:szCs w:val="24"/>
              </w:rPr>
            </w:pPr>
            <w:r>
              <w:rPr>
                <w:rFonts w:ascii="Tahoma" w:eastAsia="Times New Roman" w:hAnsi="Tahoma" w:cs="Tahoma"/>
                <w:sz w:val="24"/>
                <w:szCs w:val="24"/>
              </w:rPr>
              <w:t>24,500</w:t>
            </w:r>
            <w:r w:rsidR="00B36157">
              <w:rPr>
                <w:rFonts w:ascii="Tahoma" w:eastAsia="Times New Roman" w:hAnsi="Tahoma" w:cs="Tahoma"/>
                <w:sz w:val="24"/>
                <w:szCs w:val="24"/>
              </w:rPr>
              <w:t>.00</w:t>
            </w:r>
          </w:p>
        </w:tc>
      </w:tr>
      <w:tr w:rsidR="00B36157" w14:paraId="794EA80F" w14:textId="77777777" w:rsidTr="00A72DAD">
        <w:tc>
          <w:tcPr>
            <w:tcW w:w="2693" w:type="dxa"/>
            <w:vAlign w:val="bottom"/>
          </w:tcPr>
          <w:p w14:paraId="61FEA846" w14:textId="77777777" w:rsidR="00B36157" w:rsidRPr="00B36157" w:rsidRDefault="00B36157" w:rsidP="00601205">
            <w:pPr>
              <w:pStyle w:val="NoSpacing"/>
              <w:rPr>
                <w:rFonts w:ascii="Tahoma" w:hAnsi="Tahoma" w:cs="Tahoma"/>
                <w:sz w:val="24"/>
                <w:szCs w:val="24"/>
              </w:rPr>
            </w:pPr>
            <w:r>
              <w:rPr>
                <w:rFonts w:ascii="Tahoma" w:eastAsia="Times New Roman" w:hAnsi="Tahoma" w:cs="Tahoma"/>
                <w:sz w:val="24"/>
                <w:szCs w:val="24"/>
              </w:rPr>
              <w:t>SECOND</w:t>
            </w:r>
            <w:r w:rsidRPr="00B36157">
              <w:rPr>
                <w:rFonts w:ascii="Tahoma" w:eastAsia="Times New Roman" w:hAnsi="Tahoma" w:cs="Tahoma"/>
                <w:sz w:val="24"/>
                <w:szCs w:val="24"/>
              </w:rPr>
              <w:t xml:space="preserve"> CLASS</w:t>
            </w:r>
          </w:p>
        </w:tc>
        <w:tc>
          <w:tcPr>
            <w:tcW w:w="2410" w:type="dxa"/>
            <w:vAlign w:val="bottom"/>
          </w:tcPr>
          <w:p w14:paraId="018A7740" w14:textId="7985A535" w:rsidR="00B36157" w:rsidRPr="00B36157" w:rsidRDefault="00B36157" w:rsidP="00601205">
            <w:pPr>
              <w:pStyle w:val="NoSpacing"/>
              <w:jc w:val="center"/>
              <w:rPr>
                <w:rFonts w:ascii="Tahoma" w:hAnsi="Tahoma" w:cs="Tahoma"/>
                <w:sz w:val="24"/>
                <w:szCs w:val="24"/>
              </w:rPr>
            </w:pPr>
            <w:r w:rsidRPr="00B36157">
              <w:rPr>
                <w:rFonts w:ascii="Tahoma" w:eastAsia="Times New Roman" w:hAnsi="Tahoma" w:cs="Tahoma"/>
                <w:sz w:val="24"/>
                <w:szCs w:val="24"/>
              </w:rPr>
              <w:t>R</w:t>
            </w:r>
            <w:r w:rsidR="00046309">
              <w:rPr>
                <w:rFonts w:ascii="Tahoma" w:eastAsia="Times New Roman" w:hAnsi="Tahoma" w:cs="Tahoma"/>
                <w:sz w:val="24"/>
                <w:szCs w:val="24"/>
              </w:rPr>
              <w:t>S</w:t>
            </w:r>
            <w:r w:rsidRPr="00B36157">
              <w:rPr>
                <w:rFonts w:ascii="Tahoma" w:eastAsia="Times New Roman" w:hAnsi="Tahoma" w:cs="Tahoma"/>
                <w:sz w:val="24"/>
                <w:szCs w:val="24"/>
              </w:rPr>
              <w:t>-2</w:t>
            </w:r>
          </w:p>
        </w:tc>
        <w:tc>
          <w:tcPr>
            <w:tcW w:w="2442" w:type="dxa"/>
            <w:vAlign w:val="bottom"/>
          </w:tcPr>
          <w:p w14:paraId="380D825B" w14:textId="2CB5C83D" w:rsidR="00B36157" w:rsidRPr="00B36157" w:rsidRDefault="00046309" w:rsidP="00601205">
            <w:pPr>
              <w:jc w:val="right"/>
              <w:rPr>
                <w:rFonts w:ascii="Tahoma" w:eastAsia="Times New Roman" w:hAnsi="Tahoma" w:cs="Tahoma"/>
                <w:sz w:val="24"/>
                <w:szCs w:val="24"/>
              </w:rPr>
            </w:pPr>
            <w:r>
              <w:rPr>
                <w:rFonts w:ascii="Tahoma" w:eastAsia="Times New Roman" w:hAnsi="Tahoma" w:cs="Tahoma"/>
                <w:sz w:val="24"/>
                <w:szCs w:val="24"/>
              </w:rPr>
              <w:t>17,500</w:t>
            </w:r>
            <w:r w:rsidR="00B36157">
              <w:rPr>
                <w:rFonts w:ascii="Tahoma" w:eastAsia="Times New Roman" w:hAnsi="Tahoma" w:cs="Tahoma"/>
                <w:sz w:val="24"/>
                <w:szCs w:val="24"/>
              </w:rPr>
              <w:t>.00</w:t>
            </w:r>
          </w:p>
        </w:tc>
      </w:tr>
      <w:tr w:rsidR="00B36157" w14:paraId="7B69F052" w14:textId="77777777" w:rsidTr="00A72DAD">
        <w:tc>
          <w:tcPr>
            <w:tcW w:w="2693" w:type="dxa"/>
            <w:vAlign w:val="bottom"/>
          </w:tcPr>
          <w:p w14:paraId="59924C4C" w14:textId="77777777" w:rsidR="00B36157" w:rsidRPr="00B36157" w:rsidRDefault="00B36157" w:rsidP="00601205">
            <w:pPr>
              <w:pStyle w:val="NoSpacing"/>
              <w:rPr>
                <w:rFonts w:ascii="Tahoma" w:eastAsia="Times New Roman" w:hAnsi="Tahoma" w:cs="Tahoma"/>
                <w:sz w:val="24"/>
                <w:szCs w:val="24"/>
              </w:rPr>
            </w:pPr>
            <w:r>
              <w:rPr>
                <w:rFonts w:ascii="Tahoma" w:eastAsia="Times New Roman" w:hAnsi="Tahoma" w:cs="Tahoma"/>
                <w:sz w:val="24"/>
                <w:szCs w:val="24"/>
              </w:rPr>
              <w:t>THIRD</w:t>
            </w:r>
            <w:r w:rsidRPr="00B36157">
              <w:rPr>
                <w:rFonts w:ascii="Tahoma" w:eastAsia="Times New Roman" w:hAnsi="Tahoma" w:cs="Tahoma"/>
                <w:sz w:val="24"/>
                <w:szCs w:val="24"/>
              </w:rPr>
              <w:t xml:space="preserve"> CLASS</w:t>
            </w:r>
          </w:p>
        </w:tc>
        <w:tc>
          <w:tcPr>
            <w:tcW w:w="2410" w:type="dxa"/>
            <w:vAlign w:val="bottom"/>
          </w:tcPr>
          <w:p w14:paraId="5C85DB65" w14:textId="171FE48F" w:rsidR="00B36157" w:rsidRPr="00B36157" w:rsidRDefault="00B36157" w:rsidP="00601205">
            <w:pPr>
              <w:pStyle w:val="NoSpacing"/>
              <w:jc w:val="center"/>
              <w:rPr>
                <w:rFonts w:ascii="Tahoma" w:eastAsia="Times New Roman" w:hAnsi="Tahoma" w:cs="Tahoma"/>
                <w:sz w:val="24"/>
                <w:szCs w:val="24"/>
              </w:rPr>
            </w:pPr>
            <w:r w:rsidRPr="00B36157">
              <w:rPr>
                <w:rFonts w:ascii="Tahoma" w:eastAsia="Times New Roman" w:hAnsi="Tahoma" w:cs="Tahoma"/>
                <w:sz w:val="24"/>
                <w:szCs w:val="24"/>
              </w:rPr>
              <w:t>R</w:t>
            </w:r>
            <w:r w:rsidR="00046309">
              <w:rPr>
                <w:rFonts w:ascii="Tahoma" w:eastAsia="Times New Roman" w:hAnsi="Tahoma" w:cs="Tahoma"/>
                <w:sz w:val="24"/>
                <w:szCs w:val="24"/>
              </w:rPr>
              <w:t>S</w:t>
            </w:r>
            <w:r w:rsidRPr="00B36157">
              <w:rPr>
                <w:rFonts w:ascii="Tahoma" w:eastAsia="Times New Roman" w:hAnsi="Tahoma" w:cs="Tahoma"/>
                <w:sz w:val="24"/>
                <w:szCs w:val="24"/>
              </w:rPr>
              <w:t>-3</w:t>
            </w:r>
          </w:p>
        </w:tc>
        <w:tc>
          <w:tcPr>
            <w:tcW w:w="2442" w:type="dxa"/>
            <w:vAlign w:val="bottom"/>
          </w:tcPr>
          <w:p w14:paraId="163E9F17" w14:textId="40747341" w:rsidR="00B36157" w:rsidRPr="00B36157" w:rsidRDefault="00046309" w:rsidP="00601205">
            <w:pPr>
              <w:jc w:val="right"/>
              <w:rPr>
                <w:rFonts w:ascii="Tahoma" w:eastAsia="Times New Roman" w:hAnsi="Tahoma" w:cs="Tahoma"/>
                <w:sz w:val="24"/>
                <w:szCs w:val="24"/>
              </w:rPr>
            </w:pPr>
            <w:r>
              <w:rPr>
                <w:rFonts w:ascii="Tahoma" w:eastAsia="Times New Roman" w:hAnsi="Tahoma" w:cs="Tahoma"/>
                <w:sz w:val="24"/>
                <w:szCs w:val="24"/>
              </w:rPr>
              <w:t>10,300</w:t>
            </w:r>
            <w:r w:rsidR="00B36157">
              <w:rPr>
                <w:rFonts w:ascii="Tahoma" w:eastAsia="Times New Roman" w:hAnsi="Tahoma" w:cs="Tahoma"/>
                <w:sz w:val="24"/>
                <w:szCs w:val="24"/>
              </w:rPr>
              <w:t>.00</w:t>
            </w:r>
          </w:p>
        </w:tc>
      </w:tr>
      <w:tr w:rsidR="00B36157" w14:paraId="6EFA0C45" w14:textId="77777777" w:rsidTr="00A72DAD">
        <w:tc>
          <w:tcPr>
            <w:tcW w:w="2693" w:type="dxa"/>
            <w:vAlign w:val="bottom"/>
          </w:tcPr>
          <w:p w14:paraId="2A35781F" w14:textId="77777777" w:rsidR="00B36157" w:rsidRPr="00B36157" w:rsidRDefault="00B36157" w:rsidP="00601205">
            <w:pPr>
              <w:pStyle w:val="NoSpacing"/>
              <w:rPr>
                <w:rFonts w:ascii="Tahoma" w:eastAsia="Times New Roman" w:hAnsi="Tahoma" w:cs="Tahoma"/>
                <w:sz w:val="24"/>
                <w:szCs w:val="24"/>
              </w:rPr>
            </w:pPr>
            <w:r>
              <w:rPr>
                <w:rFonts w:ascii="Tahoma" w:eastAsia="Times New Roman" w:hAnsi="Tahoma" w:cs="Tahoma"/>
                <w:sz w:val="24"/>
                <w:szCs w:val="24"/>
              </w:rPr>
              <w:t>FOURTH</w:t>
            </w:r>
            <w:r w:rsidRPr="00B36157">
              <w:rPr>
                <w:rFonts w:ascii="Tahoma" w:eastAsia="Times New Roman" w:hAnsi="Tahoma" w:cs="Tahoma"/>
                <w:sz w:val="24"/>
                <w:szCs w:val="24"/>
              </w:rPr>
              <w:t xml:space="preserve"> CLASS</w:t>
            </w:r>
          </w:p>
        </w:tc>
        <w:tc>
          <w:tcPr>
            <w:tcW w:w="2410" w:type="dxa"/>
            <w:vAlign w:val="bottom"/>
          </w:tcPr>
          <w:p w14:paraId="604DFA54" w14:textId="3D8FF0A1" w:rsidR="00B36157" w:rsidRPr="00B36157" w:rsidRDefault="00B36157" w:rsidP="00601205">
            <w:pPr>
              <w:pStyle w:val="NoSpacing"/>
              <w:jc w:val="center"/>
              <w:rPr>
                <w:rFonts w:ascii="Tahoma" w:eastAsia="Times New Roman" w:hAnsi="Tahoma" w:cs="Tahoma"/>
                <w:sz w:val="24"/>
                <w:szCs w:val="24"/>
              </w:rPr>
            </w:pPr>
            <w:r w:rsidRPr="00B36157">
              <w:rPr>
                <w:rFonts w:ascii="Tahoma" w:eastAsia="Times New Roman" w:hAnsi="Tahoma" w:cs="Tahoma"/>
                <w:sz w:val="24"/>
                <w:szCs w:val="24"/>
              </w:rPr>
              <w:t>R</w:t>
            </w:r>
            <w:r w:rsidR="00046309">
              <w:rPr>
                <w:rFonts w:ascii="Tahoma" w:eastAsia="Times New Roman" w:hAnsi="Tahoma" w:cs="Tahoma"/>
                <w:sz w:val="24"/>
                <w:szCs w:val="24"/>
              </w:rPr>
              <w:t>S</w:t>
            </w:r>
            <w:r w:rsidRPr="00B36157">
              <w:rPr>
                <w:rFonts w:ascii="Tahoma" w:eastAsia="Times New Roman" w:hAnsi="Tahoma" w:cs="Tahoma"/>
                <w:sz w:val="24"/>
                <w:szCs w:val="24"/>
              </w:rPr>
              <w:t>-4</w:t>
            </w:r>
          </w:p>
        </w:tc>
        <w:tc>
          <w:tcPr>
            <w:tcW w:w="2442" w:type="dxa"/>
            <w:vAlign w:val="bottom"/>
          </w:tcPr>
          <w:p w14:paraId="2A8943C8" w14:textId="7DAE1FC1" w:rsidR="00B36157" w:rsidRPr="00B36157" w:rsidRDefault="00046309" w:rsidP="00601205">
            <w:pPr>
              <w:jc w:val="right"/>
              <w:rPr>
                <w:rFonts w:ascii="Tahoma" w:eastAsia="Times New Roman" w:hAnsi="Tahoma" w:cs="Tahoma"/>
                <w:sz w:val="24"/>
                <w:szCs w:val="24"/>
              </w:rPr>
            </w:pPr>
            <w:r>
              <w:rPr>
                <w:rFonts w:ascii="Tahoma" w:eastAsia="Times New Roman" w:hAnsi="Tahoma" w:cs="Tahoma"/>
                <w:sz w:val="24"/>
                <w:szCs w:val="24"/>
              </w:rPr>
              <w:t>6,200</w:t>
            </w:r>
            <w:r w:rsidR="00B36157">
              <w:rPr>
                <w:rFonts w:ascii="Tahoma" w:eastAsia="Times New Roman" w:hAnsi="Tahoma" w:cs="Tahoma"/>
                <w:sz w:val="24"/>
                <w:szCs w:val="24"/>
              </w:rPr>
              <w:t>.00</w:t>
            </w:r>
          </w:p>
        </w:tc>
      </w:tr>
      <w:tr w:rsidR="00B36157" w14:paraId="1F9A2E7A" w14:textId="77777777" w:rsidTr="00A72DAD">
        <w:tc>
          <w:tcPr>
            <w:tcW w:w="2693" w:type="dxa"/>
            <w:vAlign w:val="bottom"/>
          </w:tcPr>
          <w:p w14:paraId="09B5B140" w14:textId="77777777" w:rsidR="00B36157" w:rsidRPr="00B36157" w:rsidRDefault="00B36157" w:rsidP="00601205">
            <w:pPr>
              <w:pStyle w:val="NoSpacing"/>
              <w:rPr>
                <w:rFonts w:ascii="Tahoma" w:eastAsia="Times New Roman" w:hAnsi="Tahoma" w:cs="Tahoma"/>
                <w:sz w:val="24"/>
                <w:szCs w:val="24"/>
              </w:rPr>
            </w:pPr>
            <w:r>
              <w:rPr>
                <w:rFonts w:ascii="Tahoma" w:eastAsia="Times New Roman" w:hAnsi="Tahoma" w:cs="Tahoma"/>
                <w:sz w:val="24"/>
                <w:szCs w:val="24"/>
              </w:rPr>
              <w:t>FIFTH</w:t>
            </w:r>
            <w:r w:rsidRPr="00B36157">
              <w:rPr>
                <w:rFonts w:ascii="Tahoma" w:eastAsia="Times New Roman" w:hAnsi="Tahoma" w:cs="Tahoma"/>
                <w:sz w:val="24"/>
                <w:szCs w:val="24"/>
              </w:rPr>
              <w:t xml:space="preserve"> CLASS</w:t>
            </w:r>
          </w:p>
        </w:tc>
        <w:tc>
          <w:tcPr>
            <w:tcW w:w="2410" w:type="dxa"/>
            <w:vAlign w:val="bottom"/>
          </w:tcPr>
          <w:p w14:paraId="1A5D933C" w14:textId="560F308C" w:rsidR="00B36157" w:rsidRPr="00B36157" w:rsidRDefault="00B36157" w:rsidP="00601205">
            <w:pPr>
              <w:pStyle w:val="NoSpacing"/>
              <w:jc w:val="center"/>
              <w:rPr>
                <w:rFonts w:ascii="Tahoma" w:eastAsia="Times New Roman" w:hAnsi="Tahoma" w:cs="Tahoma"/>
                <w:sz w:val="24"/>
                <w:szCs w:val="24"/>
              </w:rPr>
            </w:pPr>
            <w:r w:rsidRPr="00B36157">
              <w:rPr>
                <w:rFonts w:ascii="Tahoma" w:eastAsia="Times New Roman" w:hAnsi="Tahoma" w:cs="Tahoma"/>
                <w:sz w:val="24"/>
                <w:szCs w:val="24"/>
              </w:rPr>
              <w:t>R</w:t>
            </w:r>
            <w:r w:rsidR="00046309">
              <w:rPr>
                <w:rFonts w:ascii="Tahoma" w:eastAsia="Times New Roman" w:hAnsi="Tahoma" w:cs="Tahoma"/>
                <w:sz w:val="24"/>
                <w:szCs w:val="24"/>
              </w:rPr>
              <w:t>S</w:t>
            </w:r>
            <w:r w:rsidRPr="00B36157">
              <w:rPr>
                <w:rFonts w:ascii="Tahoma" w:eastAsia="Times New Roman" w:hAnsi="Tahoma" w:cs="Tahoma"/>
                <w:sz w:val="24"/>
                <w:szCs w:val="24"/>
              </w:rPr>
              <w:t>-5</w:t>
            </w:r>
          </w:p>
        </w:tc>
        <w:tc>
          <w:tcPr>
            <w:tcW w:w="2442" w:type="dxa"/>
            <w:vAlign w:val="bottom"/>
          </w:tcPr>
          <w:p w14:paraId="12E61401" w14:textId="78C0DA06" w:rsidR="00B36157" w:rsidRPr="00B36157" w:rsidRDefault="00046309" w:rsidP="00601205">
            <w:pPr>
              <w:jc w:val="right"/>
              <w:rPr>
                <w:rFonts w:ascii="Tahoma" w:eastAsia="Times New Roman" w:hAnsi="Tahoma" w:cs="Tahoma"/>
                <w:sz w:val="24"/>
                <w:szCs w:val="24"/>
              </w:rPr>
            </w:pPr>
            <w:r>
              <w:rPr>
                <w:rFonts w:ascii="Tahoma" w:eastAsia="Times New Roman" w:hAnsi="Tahoma" w:cs="Tahoma"/>
                <w:sz w:val="24"/>
                <w:szCs w:val="24"/>
              </w:rPr>
              <w:t>4,000</w:t>
            </w:r>
            <w:r w:rsidR="00B36157">
              <w:rPr>
                <w:rFonts w:ascii="Tahoma" w:eastAsia="Times New Roman" w:hAnsi="Tahoma" w:cs="Tahoma"/>
                <w:sz w:val="24"/>
                <w:szCs w:val="24"/>
              </w:rPr>
              <w:t>.00</w:t>
            </w:r>
          </w:p>
        </w:tc>
      </w:tr>
      <w:tr w:rsidR="00046309" w14:paraId="0B5682CA" w14:textId="77777777" w:rsidTr="00A72DAD">
        <w:tc>
          <w:tcPr>
            <w:tcW w:w="2693" w:type="dxa"/>
            <w:vAlign w:val="bottom"/>
          </w:tcPr>
          <w:p w14:paraId="77637CE6" w14:textId="2D1A1EB4" w:rsidR="00046309" w:rsidRDefault="00046309" w:rsidP="00601205">
            <w:pPr>
              <w:pStyle w:val="NoSpacing"/>
              <w:rPr>
                <w:rFonts w:ascii="Tahoma" w:eastAsia="Times New Roman" w:hAnsi="Tahoma" w:cs="Tahoma"/>
                <w:sz w:val="24"/>
                <w:szCs w:val="24"/>
              </w:rPr>
            </w:pPr>
            <w:r>
              <w:rPr>
                <w:rFonts w:ascii="Tahoma" w:eastAsia="Times New Roman" w:hAnsi="Tahoma" w:cs="Tahoma"/>
                <w:sz w:val="24"/>
                <w:szCs w:val="24"/>
              </w:rPr>
              <w:t>SIXTH CLASS</w:t>
            </w:r>
          </w:p>
        </w:tc>
        <w:tc>
          <w:tcPr>
            <w:tcW w:w="2410" w:type="dxa"/>
            <w:vAlign w:val="bottom"/>
          </w:tcPr>
          <w:p w14:paraId="3EBB8601" w14:textId="33AE2EA4" w:rsidR="00046309" w:rsidRPr="00B36157" w:rsidRDefault="00046309" w:rsidP="00601205">
            <w:pPr>
              <w:pStyle w:val="NoSpacing"/>
              <w:jc w:val="center"/>
              <w:rPr>
                <w:rFonts w:ascii="Tahoma" w:eastAsia="Times New Roman" w:hAnsi="Tahoma" w:cs="Tahoma"/>
                <w:sz w:val="24"/>
                <w:szCs w:val="24"/>
              </w:rPr>
            </w:pPr>
            <w:r>
              <w:rPr>
                <w:rFonts w:ascii="Tahoma" w:eastAsia="Times New Roman" w:hAnsi="Tahoma" w:cs="Tahoma"/>
                <w:sz w:val="24"/>
                <w:szCs w:val="24"/>
              </w:rPr>
              <w:t>RS-6</w:t>
            </w:r>
          </w:p>
        </w:tc>
        <w:tc>
          <w:tcPr>
            <w:tcW w:w="2442" w:type="dxa"/>
            <w:vAlign w:val="bottom"/>
          </w:tcPr>
          <w:p w14:paraId="3B10B758" w14:textId="5409E88C" w:rsidR="00046309" w:rsidRPr="00B36157" w:rsidRDefault="00046309" w:rsidP="00601205">
            <w:pPr>
              <w:jc w:val="right"/>
              <w:rPr>
                <w:rFonts w:ascii="Tahoma" w:eastAsia="Times New Roman" w:hAnsi="Tahoma" w:cs="Tahoma"/>
                <w:sz w:val="24"/>
                <w:szCs w:val="24"/>
              </w:rPr>
            </w:pPr>
            <w:r>
              <w:rPr>
                <w:rFonts w:ascii="Tahoma" w:eastAsia="Times New Roman" w:hAnsi="Tahoma" w:cs="Tahoma"/>
                <w:sz w:val="24"/>
                <w:szCs w:val="24"/>
              </w:rPr>
              <w:t>2,000.00</w:t>
            </w:r>
          </w:p>
        </w:tc>
      </w:tr>
    </w:tbl>
    <w:p w14:paraId="69EAB991" w14:textId="77777777" w:rsidR="00F200D2" w:rsidRDefault="00F200D2" w:rsidP="00601205">
      <w:pPr>
        <w:pStyle w:val="NoSpacing"/>
        <w:rPr>
          <w:rFonts w:ascii="Tahoma" w:hAnsi="Tahoma" w:cs="Tahoma"/>
          <w:b/>
          <w:bCs/>
          <w:sz w:val="24"/>
          <w:szCs w:val="24"/>
          <w:lang w:val="en-US"/>
        </w:rPr>
      </w:pPr>
    </w:p>
    <w:p w14:paraId="7A8CEE48" w14:textId="6CDDED54" w:rsidR="00046309" w:rsidRPr="00343B0A" w:rsidRDefault="00046309" w:rsidP="00601205">
      <w:pPr>
        <w:pStyle w:val="NoSpacing"/>
        <w:rPr>
          <w:rFonts w:ascii="Tahoma" w:hAnsi="Tahoma" w:cs="Tahoma"/>
          <w:b/>
          <w:bCs/>
          <w:sz w:val="24"/>
          <w:szCs w:val="24"/>
          <w:lang w:val="en-US"/>
        </w:rPr>
      </w:pPr>
      <w:r>
        <w:rPr>
          <w:rFonts w:ascii="Tahoma" w:hAnsi="Tahoma" w:cs="Tahoma"/>
          <w:b/>
          <w:bCs/>
          <w:sz w:val="24"/>
          <w:szCs w:val="24"/>
          <w:lang w:val="en-US"/>
        </w:rPr>
        <w:t>COMMERCIAL LAND</w:t>
      </w:r>
    </w:p>
    <w:p w14:paraId="0B9E42D6" w14:textId="77777777" w:rsidR="00046309" w:rsidRDefault="00046309" w:rsidP="00601205">
      <w:pPr>
        <w:pStyle w:val="NoSpacing"/>
        <w:rPr>
          <w:rFonts w:ascii="Garamond" w:hAnsi="Garamond"/>
          <w:b/>
          <w:bCs/>
          <w:sz w:val="24"/>
          <w:szCs w:val="24"/>
          <w:lang w:val="en-US"/>
        </w:rPr>
      </w:pPr>
      <w:r>
        <w:rPr>
          <w:rFonts w:ascii="Garamond" w:hAnsi="Garamond"/>
          <w:b/>
          <w:bCs/>
          <w:sz w:val="24"/>
          <w:szCs w:val="24"/>
          <w:lang w:val="en-US"/>
        </w:rPr>
        <w:tab/>
      </w:r>
    </w:p>
    <w:tbl>
      <w:tblPr>
        <w:tblStyle w:val="TableGrid"/>
        <w:tblW w:w="7545" w:type="dxa"/>
        <w:tblInd w:w="988" w:type="dxa"/>
        <w:tblLook w:val="04A0" w:firstRow="1" w:lastRow="0" w:firstColumn="1" w:lastColumn="0" w:noHBand="0" w:noVBand="1"/>
      </w:tblPr>
      <w:tblGrid>
        <w:gridCol w:w="2693"/>
        <w:gridCol w:w="2410"/>
        <w:gridCol w:w="2442"/>
      </w:tblGrid>
      <w:tr w:rsidR="00046309" w14:paraId="7CA7A0FB" w14:textId="77777777" w:rsidTr="00691FC3">
        <w:tc>
          <w:tcPr>
            <w:tcW w:w="2693" w:type="dxa"/>
            <w:vAlign w:val="center"/>
          </w:tcPr>
          <w:p w14:paraId="5176B6D3" w14:textId="77777777" w:rsidR="00046309" w:rsidRPr="00B36157" w:rsidRDefault="00046309" w:rsidP="00601205">
            <w:pPr>
              <w:pStyle w:val="NoSpacing"/>
              <w:jc w:val="center"/>
              <w:rPr>
                <w:rFonts w:ascii="Tahoma" w:hAnsi="Tahoma" w:cs="Tahoma"/>
                <w:b/>
                <w:bCs/>
                <w:sz w:val="24"/>
                <w:szCs w:val="24"/>
              </w:rPr>
            </w:pPr>
            <w:r w:rsidRPr="00B36157">
              <w:rPr>
                <w:rFonts w:ascii="Tahoma" w:hAnsi="Tahoma" w:cs="Tahoma"/>
                <w:b/>
                <w:bCs/>
                <w:sz w:val="24"/>
                <w:szCs w:val="24"/>
              </w:rPr>
              <w:t>CLASSIFICATION</w:t>
            </w:r>
          </w:p>
        </w:tc>
        <w:tc>
          <w:tcPr>
            <w:tcW w:w="2410" w:type="dxa"/>
            <w:vAlign w:val="center"/>
          </w:tcPr>
          <w:p w14:paraId="5250A780" w14:textId="77777777" w:rsidR="00046309" w:rsidRPr="00B36157" w:rsidRDefault="00046309" w:rsidP="00601205">
            <w:pPr>
              <w:pStyle w:val="NoSpacing"/>
              <w:jc w:val="center"/>
              <w:rPr>
                <w:rFonts w:ascii="Tahoma" w:hAnsi="Tahoma" w:cs="Tahoma"/>
                <w:b/>
                <w:bCs/>
                <w:sz w:val="24"/>
                <w:szCs w:val="24"/>
              </w:rPr>
            </w:pPr>
            <w:r w:rsidRPr="00B36157">
              <w:rPr>
                <w:rFonts w:ascii="Tahoma" w:hAnsi="Tahoma" w:cs="Tahoma"/>
                <w:b/>
                <w:bCs/>
                <w:sz w:val="24"/>
                <w:szCs w:val="24"/>
              </w:rPr>
              <w:t>SUB-CLASS</w:t>
            </w:r>
          </w:p>
        </w:tc>
        <w:tc>
          <w:tcPr>
            <w:tcW w:w="2442" w:type="dxa"/>
            <w:vAlign w:val="center"/>
          </w:tcPr>
          <w:p w14:paraId="7353D74A" w14:textId="77777777" w:rsidR="00046309" w:rsidRDefault="00691FC3" w:rsidP="00601205">
            <w:pPr>
              <w:pStyle w:val="NoSpacing"/>
              <w:jc w:val="center"/>
              <w:rPr>
                <w:rFonts w:ascii="Tahoma" w:hAnsi="Tahoma" w:cs="Tahoma"/>
                <w:b/>
                <w:bCs/>
                <w:sz w:val="24"/>
                <w:szCs w:val="24"/>
              </w:rPr>
            </w:pPr>
            <w:r w:rsidRPr="00B36157">
              <w:rPr>
                <w:rFonts w:ascii="Tahoma" w:hAnsi="Tahoma" w:cs="Tahoma"/>
                <w:b/>
                <w:bCs/>
                <w:sz w:val="24"/>
                <w:szCs w:val="24"/>
              </w:rPr>
              <w:t>BASE UNIT</w:t>
            </w:r>
            <w:r>
              <w:rPr>
                <w:rFonts w:ascii="Tahoma" w:hAnsi="Tahoma" w:cs="Tahoma"/>
                <w:b/>
                <w:bCs/>
                <w:sz w:val="24"/>
                <w:szCs w:val="24"/>
              </w:rPr>
              <w:t xml:space="preserve"> MARKET VALUE</w:t>
            </w:r>
          </w:p>
          <w:p w14:paraId="7B36B416" w14:textId="727728CB" w:rsidR="00691FC3" w:rsidRPr="00B36157" w:rsidRDefault="00691FC3" w:rsidP="00601205">
            <w:pPr>
              <w:pStyle w:val="NoSpacing"/>
              <w:jc w:val="center"/>
              <w:rPr>
                <w:rFonts w:ascii="Tahoma" w:hAnsi="Tahoma" w:cs="Tahoma"/>
                <w:b/>
                <w:bCs/>
                <w:sz w:val="24"/>
                <w:szCs w:val="24"/>
              </w:rPr>
            </w:pPr>
            <w:r w:rsidRPr="00691FC3">
              <w:rPr>
                <w:rFonts w:ascii="Tahoma" w:hAnsi="Tahoma" w:cs="Tahoma"/>
                <w:sz w:val="24"/>
                <w:szCs w:val="24"/>
              </w:rPr>
              <w:t>(per sqm)</w:t>
            </w:r>
          </w:p>
        </w:tc>
      </w:tr>
      <w:tr w:rsidR="00046309" w14:paraId="591AE781" w14:textId="77777777" w:rsidTr="00A72DAD">
        <w:tc>
          <w:tcPr>
            <w:tcW w:w="2693" w:type="dxa"/>
            <w:vAlign w:val="bottom"/>
          </w:tcPr>
          <w:p w14:paraId="45D7BA17" w14:textId="77777777" w:rsidR="00046309" w:rsidRPr="00B36157" w:rsidRDefault="00046309" w:rsidP="00601205">
            <w:pPr>
              <w:pStyle w:val="NoSpacing"/>
              <w:rPr>
                <w:rFonts w:ascii="Tahoma" w:hAnsi="Tahoma" w:cs="Tahoma"/>
                <w:sz w:val="24"/>
                <w:szCs w:val="24"/>
              </w:rPr>
            </w:pPr>
            <w:r>
              <w:rPr>
                <w:rFonts w:ascii="Tahoma" w:eastAsia="Times New Roman" w:hAnsi="Tahoma" w:cs="Tahoma"/>
                <w:sz w:val="24"/>
                <w:szCs w:val="24"/>
              </w:rPr>
              <w:t>FIRST</w:t>
            </w:r>
            <w:r w:rsidRPr="00B36157">
              <w:rPr>
                <w:rFonts w:ascii="Tahoma" w:eastAsia="Times New Roman" w:hAnsi="Tahoma" w:cs="Tahoma"/>
                <w:sz w:val="24"/>
                <w:szCs w:val="24"/>
              </w:rPr>
              <w:t xml:space="preserve"> CLASS</w:t>
            </w:r>
          </w:p>
        </w:tc>
        <w:tc>
          <w:tcPr>
            <w:tcW w:w="2410" w:type="dxa"/>
            <w:vAlign w:val="bottom"/>
          </w:tcPr>
          <w:p w14:paraId="000AD668" w14:textId="7D2E0388" w:rsidR="00046309" w:rsidRPr="00B36157" w:rsidRDefault="00046309" w:rsidP="00601205">
            <w:pPr>
              <w:pStyle w:val="NoSpacing"/>
              <w:jc w:val="center"/>
              <w:rPr>
                <w:rFonts w:ascii="Tahoma" w:hAnsi="Tahoma" w:cs="Tahoma"/>
                <w:sz w:val="24"/>
                <w:szCs w:val="24"/>
              </w:rPr>
            </w:pPr>
            <w:r>
              <w:rPr>
                <w:rFonts w:ascii="Tahoma" w:eastAsia="Times New Roman" w:hAnsi="Tahoma" w:cs="Tahoma"/>
                <w:sz w:val="24"/>
                <w:szCs w:val="24"/>
              </w:rPr>
              <w:t>C</w:t>
            </w:r>
            <w:r w:rsidRPr="00B36157">
              <w:rPr>
                <w:rFonts w:ascii="Tahoma" w:eastAsia="Times New Roman" w:hAnsi="Tahoma" w:cs="Tahoma"/>
                <w:sz w:val="24"/>
                <w:szCs w:val="24"/>
              </w:rPr>
              <w:t>-1</w:t>
            </w:r>
          </w:p>
        </w:tc>
        <w:tc>
          <w:tcPr>
            <w:tcW w:w="2442" w:type="dxa"/>
            <w:vAlign w:val="bottom"/>
          </w:tcPr>
          <w:p w14:paraId="3AD00349" w14:textId="54EF3D38" w:rsidR="00046309" w:rsidRPr="00B36157" w:rsidRDefault="00046309" w:rsidP="00601205">
            <w:pPr>
              <w:jc w:val="right"/>
              <w:rPr>
                <w:rFonts w:ascii="Tahoma" w:eastAsia="Times New Roman" w:hAnsi="Tahoma" w:cs="Tahoma"/>
                <w:sz w:val="24"/>
                <w:szCs w:val="24"/>
              </w:rPr>
            </w:pPr>
            <w:r>
              <w:rPr>
                <w:rFonts w:ascii="Tahoma" w:eastAsia="Times New Roman" w:hAnsi="Tahoma" w:cs="Tahoma"/>
                <w:sz w:val="24"/>
                <w:szCs w:val="24"/>
              </w:rPr>
              <w:t>44,000.00</w:t>
            </w:r>
          </w:p>
        </w:tc>
      </w:tr>
      <w:tr w:rsidR="00046309" w14:paraId="213B2FD7" w14:textId="77777777" w:rsidTr="00A72DAD">
        <w:tc>
          <w:tcPr>
            <w:tcW w:w="2693" w:type="dxa"/>
            <w:vAlign w:val="bottom"/>
          </w:tcPr>
          <w:p w14:paraId="78301B1F" w14:textId="77777777" w:rsidR="00046309" w:rsidRPr="00B36157" w:rsidRDefault="00046309" w:rsidP="00601205">
            <w:pPr>
              <w:pStyle w:val="NoSpacing"/>
              <w:rPr>
                <w:rFonts w:ascii="Tahoma" w:hAnsi="Tahoma" w:cs="Tahoma"/>
                <w:sz w:val="24"/>
                <w:szCs w:val="24"/>
              </w:rPr>
            </w:pPr>
            <w:r>
              <w:rPr>
                <w:rFonts w:ascii="Tahoma" w:eastAsia="Times New Roman" w:hAnsi="Tahoma" w:cs="Tahoma"/>
                <w:sz w:val="24"/>
                <w:szCs w:val="24"/>
              </w:rPr>
              <w:lastRenderedPageBreak/>
              <w:t>SECOND</w:t>
            </w:r>
            <w:r w:rsidRPr="00B36157">
              <w:rPr>
                <w:rFonts w:ascii="Tahoma" w:eastAsia="Times New Roman" w:hAnsi="Tahoma" w:cs="Tahoma"/>
                <w:sz w:val="24"/>
                <w:szCs w:val="24"/>
              </w:rPr>
              <w:t xml:space="preserve"> CLASS</w:t>
            </w:r>
          </w:p>
        </w:tc>
        <w:tc>
          <w:tcPr>
            <w:tcW w:w="2410" w:type="dxa"/>
            <w:vAlign w:val="bottom"/>
          </w:tcPr>
          <w:p w14:paraId="688D7D9A" w14:textId="6D4E290E" w:rsidR="00046309" w:rsidRPr="00B36157" w:rsidRDefault="00046309" w:rsidP="00601205">
            <w:pPr>
              <w:pStyle w:val="NoSpacing"/>
              <w:jc w:val="center"/>
              <w:rPr>
                <w:rFonts w:ascii="Tahoma" w:hAnsi="Tahoma" w:cs="Tahoma"/>
                <w:sz w:val="24"/>
                <w:szCs w:val="24"/>
              </w:rPr>
            </w:pPr>
            <w:r>
              <w:rPr>
                <w:rFonts w:ascii="Tahoma" w:eastAsia="Times New Roman" w:hAnsi="Tahoma" w:cs="Tahoma"/>
                <w:sz w:val="24"/>
                <w:szCs w:val="24"/>
              </w:rPr>
              <w:t>C</w:t>
            </w:r>
            <w:r w:rsidRPr="00B36157">
              <w:rPr>
                <w:rFonts w:ascii="Tahoma" w:eastAsia="Times New Roman" w:hAnsi="Tahoma" w:cs="Tahoma"/>
                <w:sz w:val="24"/>
                <w:szCs w:val="24"/>
              </w:rPr>
              <w:t>-2</w:t>
            </w:r>
          </w:p>
        </w:tc>
        <w:tc>
          <w:tcPr>
            <w:tcW w:w="2442" w:type="dxa"/>
            <w:vAlign w:val="bottom"/>
          </w:tcPr>
          <w:p w14:paraId="17187B34" w14:textId="7E34416A" w:rsidR="00046309" w:rsidRPr="00B36157" w:rsidRDefault="00046309" w:rsidP="00601205">
            <w:pPr>
              <w:jc w:val="right"/>
              <w:rPr>
                <w:rFonts w:ascii="Tahoma" w:eastAsia="Times New Roman" w:hAnsi="Tahoma" w:cs="Tahoma"/>
                <w:sz w:val="24"/>
                <w:szCs w:val="24"/>
              </w:rPr>
            </w:pPr>
            <w:r>
              <w:rPr>
                <w:rFonts w:ascii="Tahoma" w:eastAsia="Times New Roman" w:hAnsi="Tahoma" w:cs="Tahoma"/>
                <w:sz w:val="24"/>
                <w:szCs w:val="24"/>
              </w:rPr>
              <w:t>27,000.00</w:t>
            </w:r>
          </w:p>
        </w:tc>
      </w:tr>
      <w:tr w:rsidR="00046309" w14:paraId="1666AD5C" w14:textId="77777777" w:rsidTr="00A72DAD">
        <w:tc>
          <w:tcPr>
            <w:tcW w:w="2693" w:type="dxa"/>
            <w:vAlign w:val="bottom"/>
          </w:tcPr>
          <w:p w14:paraId="76A71C8D" w14:textId="77777777" w:rsidR="00046309" w:rsidRPr="00B36157" w:rsidRDefault="00046309" w:rsidP="00601205">
            <w:pPr>
              <w:pStyle w:val="NoSpacing"/>
              <w:rPr>
                <w:rFonts w:ascii="Tahoma" w:eastAsia="Times New Roman" w:hAnsi="Tahoma" w:cs="Tahoma"/>
                <w:sz w:val="24"/>
                <w:szCs w:val="24"/>
              </w:rPr>
            </w:pPr>
            <w:r>
              <w:rPr>
                <w:rFonts w:ascii="Tahoma" w:eastAsia="Times New Roman" w:hAnsi="Tahoma" w:cs="Tahoma"/>
                <w:sz w:val="24"/>
                <w:szCs w:val="24"/>
              </w:rPr>
              <w:t>THIRD</w:t>
            </w:r>
            <w:r w:rsidRPr="00B36157">
              <w:rPr>
                <w:rFonts w:ascii="Tahoma" w:eastAsia="Times New Roman" w:hAnsi="Tahoma" w:cs="Tahoma"/>
                <w:sz w:val="24"/>
                <w:szCs w:val="24"/>
              </w:rPr>
              <w:t xml:space="preserve"> CLASS</w:t>
            </w:r>
          </w:p>
        </w:tc>
        <w:tc>
          <w:tcPr>
            <w:tcW w:w="2410" w:type="dxa"/>
            <w:vAlign w:val="bottom"/>
          </w:tcPr>
          <w:p w14:paraId="03FF3813" w14:textId="5B2D164F" w:rsidR="00046309" w:rsidRPr="00B36157" w:rsidRDefault="00046309" w:rsidP="00601205">
            <w:pPr>
              <w:pStyle w:val="NoSpacing"/>
              <w:jc w:val="center"/>
              <w:rPr>
                <w:rFonts w:ascii="Tahoma" w:eastAsia="Times New Roman" w:hAnsi="Tahoma" w:cs="Tahoma"/>
                <w:sz w:val="24"/>
                <w:szCs w:val="24"/>
              </w:rPr>
            </w:pPr>
            <w:r>
              <w:rPr>
                <w:rFonts w:ascii="Tahoma" w:eastAsia="Times New Roman" w:hAnsi="Tahoma" w:cs="Tahoma"/>
                <w:sz w:val="24"/>
                <w:szCs w:val="24"/>
              </w:rPr>
              <w:t>C</w:t>
            </w:r>
            <w:r w:rsidRPr="00B36157">
              <w:rPr>
                <w:rFonts w:ascii="Tahoma" w:eastAsia="Times New Roman" w:hAnsi="Tahoma" w:cs="Tahoma"/>
                <w:sz w:val="24"/>
                <w:szCs w:val="24"/>
              </w:rPr>
              <w:t>-3</w:t>
            </w:r>
          </w:p>
        </w:tc>
        <w:tc>
          <w:tcPr>
            <w:tcW w:w="2442" w:type="dxa"/>
            <w:vAlign w:val="bottom"/>
          </w:tcPr>
          <w:p w14:paraId="7116E546" w14:textId="5C808BD4" w:rsidR="00046309" w:rsidRPr="00B36157" w:rsidRDefault="00046309" w:rsidP="00601205">
            <w:pPr>
              <w:jc w:val="right"/>
              <w:rPr>
                <w:rFonts w:ascii="Tahoma" w:eastAsia="Times New Roman" w:hAnsi="Tahoma" w:cs="Tahoma"/>
                <w:sz w:val="24"/>
                <w:szCs w:val="24"/>
              </w:rPr>
            </w:pPr>
            <w:r>
              <w:rPr>
                <w:rFonts w:ascii="Tahoma" w:eastAsia="Times New Roman" w:hAnsi="Tahoma" w:cs="Tahoma"/>
                <w:sz w:val="24"/>
                <w:szCs w:val="24"/>
              </w:rPr>
              <w:t>15,000.00</w:t>
            </w:r>
          </w:p>
        </w:tc>
      </w:tr>
      <w:tr w:rsidR="00046309" w14:paraId="259C21D5" w14:textId="77777777" w:rsidTr="00A72DAD">
        <w:tc>
          <w:tcPr>
            <w:tcW w:w="2693" w:type="dxa"/>
            <w:vAlign w:val="bottom"/>
          </w:tcPr>
          <w:p w14:paraId="7C1570DE" w14:textId="77777777" w:rsidR="00046309" w:rsidRPr="00B36157" w:rsidRDefault="00046309" w:rsidP="00601205">
            <w:pPr>
              <w:pStyle w:val="NoSpacing"/>
              <w:rPr>
                <w:rFonts w:ascii="Tahoma" w:eastAsia="Times New Roman" w:hAnsi="Tahoma" w:cs="Tahoma"/>
                <w:sz w:val="24"/>
                <w:szCs w:val="24"/>
              </w:rPr>
            </w:pPr>
            <w:r>
              <w:rPr>
                <w:rFonts w:ascii="Tahoma" w:eastAsia="Times New Roman" w:hAnsi="Tahoma" w:cs="Tahoma"/>
                <w:sz w:val="24"/>
                <w:szCs w:val="24"/>
              </w:rPr>
              <w:t>FOURTH</w:t>
            </w:r>
            <w:r w:rsidRPr="00B36157">
              <w:rPr>
                <w:rFonts w:ascii="Tahoma" w:eastAsia="Times New Roman" w:hAnsi="Tahoma" w:cs="Tahoma"/>
                <w:sz w:val="24"/>
                <w:szCs w:val="24"/>
              </w:rPr>
              <w:t xml:space="preserve"> CLASS</w:t>
            </w:r>
          </w:p>
        </w:tc>
        <w:tc>
          <w:tcPr>
            <w:tcW w:w="2410" w:type="dxa"/>
            <w:vAlign w:val="bottom"/>
          </w:tcPr>
          <w:p w14:paraId="5D97FBAB" w14:textId="25AD09B0" w:rsidR="00046309" w:rsidRPr="00B36157" w:rsidRDefault="00046309" w:rsidP="00601205">
            <w:pPr>
              <w:pStyle w:val="NoSpacing"/>
              <w:jc w:val="center"/>
              <w:rPr>
                <w:rFonts w:ascii="Tahoma" w:eastAsia="Times New Roman" w:hAnsi="Tahoma" w:cs="Tahoma"/>
                <w:sz w:val="24"/>
                <w:szCs w:val="24"/>
              </w:rPr>
            </w:pPr>
            <w:r>
              <w:rPr>
                <w:rFonts w:ascii="Tahoma" w:eastAsia="Times New Roman" w:hAnsi="Tahoma" w:cs="Tahoma"/>
                <w:sz w:val="24"/>
                <w:szCs w:val="24"/>
              </w:rPr>
              <w:t>C</w:t>
            </w:r>
            <w:r w:rsidRPr="00B36157">
              <w:rPr>
                <w:rFonts w:ascii="Tahoma" w:eastAsia="Times New Roman" w:hAnsi="Tahoma" w:cs="Tahoma"/>
                <w:sz w:val="24"/>
                <w:szCs w:val="24"/>
              </w:rPr>
              <w:t>-4</w:t>
            </w:r>
          </w:p>
        </w:tc>
        <w:tc>
          <w:tcPr>
            <w:tcW w:w="2442" w:type="dxa"/>
            <w:vAlign w:val="bottom"/>
          </w:tcPr>
          <w:p w14:paraId="2A9EB540" w14:textId="34D825D5" w:rsidR="00046309" w:rsidRPr="00B36157" w:rsidRDefault="00046309" w:rsidP="00601205">
            <w:pPr>
              <w:jc w:val="right"/>
              <w:rPr>
                <w:rFonts w:ascii="Tahoma" w:eastAsia="Times New Roman" w:hAnsi="Tahoma" w:cs="Tahoma"/>
                <w:sz w:val="24"/>
                <w:szCs w:val="24"/>
              </w:rPr>
            </w:pPr>
            <w:r>
              <w:rPr>
                <w:rFonts w:ascii="Tahoma" w:eastAsia="Times New Roman" w:hAnsi="Tahoma" w:cs="Tahoma"/>
                <w:sz w:val="24"/>
                <w:szCs w:val="24"/>
              </w:rPr>
              <w:t>8,000.00</w:t>
            </w:r>
          </w:p>
        </w:tc>
      </w:tr>
      <w:tr w:rsidR="00046309" w14:paraId="0509E568" w14:textId="77777777" w:rsidTr="00A72DAD">
        <w:tc>
          <w:tcPr>
            <w:tcW w:w="2693" w:type="dxa"/>
            <w:vAlign w:val="bottom"/>
          </w:tcPr>
          <w:p w14:paraId="71CAAA17" w14:textId="77777777" w:rsidR="00046309" w:rsidRPr="00B36157" w:rsidRDefault="00046309" w:rsidP="00601205">
            <w:pPr>
              <w:pStyle w:val="NoSpacing"/>
              <w:rPr>
                <w:rFonts w:ascii="Tahoma" w:eastAsia="Times New Roman" w:hAnsi="Tahoma" w:cs="Tahoma"/>
                <w:sz w:val="24"/>
                <w:szCs w:val="24"/>
              </w:rPr>
            </w:pPr>
            <w:r>
              <w:rPr>
                <w:rFonts w:ascii="Tahoma" w:eastAsia="Times New Roman" w:hAnsi="Tahoma" w:cs="Tahoma"/>
                <w:sz w:val="24"/>
                <w:szCs w:val="24"/>
              </w:rPr>
              <w:t>FIFTH</w:t>
            </w:r>
            <w:r w:rsidRPr="00B36157">
              <w:rPr>
                <w:rFonts w:ascii="Tahoma" w:eastAsia="Times New Roman" w:hAnsi="Tahoma" w:cs="Tahoma"/>
                <w:sz w:val="24"/>
                <w:szCs w:val="24"/>
              </w:rPr>
              <w:t xml:space="preserve"> CLASS</w:t>
            </w:r>
          </w:p>
        </w:tc>
        <w:tc>
          <w:tcPr>
            <w:tcW w:w="2410" w:type="dxa"/>
            <w:vAlign w:val="bottom"/>
          </w:tcPr>
          <w:p w14:paraId="06EC19AA" w14:textId="1C2CA65B" w:rsidR="00046309" w:rsidRPr="00B36157" w:rsidRDefault="00046309" w:rsidP="00601205">
            <w:pPr>
              <w:pStyle w:val="NoSpacing"/>
              <w:jc w:val="center"/>
              <w:rPr>
                <w:rFonts w:ascii="Tahoma" w:eastAsia="Times New Roman" w:hAnsi="Tahoma" w:cs="Tahoma"/>
                <w:sz w:val="24"/>
                <w:szCs w:val="24"/>
              </w:rPr>
            </w:pPr>
            <w:r>
              <w:rPr>
                <w:rFonts w:ascii="Tahoma" w:eastAsia="Times New Roman" w:hAnsi="Tahoma" w:cs="Tahoma"/>
                <w:sz w:val="24"/>
                <w:szCs w:val="24"/>
              </w:rPr>
              <w:t>C</w:t>
            </w:r>
            <w:r w:rsidRPr="00B36157">
              <w:rPr>
                <w:rFonts w:ascii="Tahoma" w:eastAsia="Times New Roman" w:hAnsi="Tahoma" w:cs="Tahoma"/>
                <w:sz w:val="24"/>
                <w:szCs w:val="24"/>
              </w:rPr>
              <w:t>-5</w:t>
            </w:r>
          </w:p>
        </w:tc>
        <w:tc>
          <w:tcPr>
            <w:tcW w:w="2442" w:type="dxa"/>
            <w:vAlign w:val="bottom"/>
          </w:tcPr>
          <w:p w14:paraId="2AA1320D" w14:textId="33CFD910" w:rsidR="00046309" w:rsidRPr="00B36157" w:rsidRDefault="00046309" w:rsidP="00601205">
            <w:pPr>
              <w:jc w:val="right"/>
              <w:rPr>
                <w:rFonts w:ascii="Tahoma" w:eastAsia="Times New Roman" w:hAnsi="Tahoma" w:cs="Tahoma"/>
                <w:sz w:val="24"/>
                <w:szCs w:val="24"/>
              </w:rPr>
            </w:pPr>
            <w:r>
              <w:rPr>
                <w:rFonts w:ascii="Tahoma" w:eastAsia="Times New Roman" w:hAnsi="Tahoma" w:cs="Tahoma"/>
                <w:sz w:val="24"/>
                <w:szCs w:val="24"/>
              </w:rPr>
              <w:t>4,000.00</w:t>
            </w:r>
          </w:p>
        </w:tc>
      </w:tr>
    </w:tbl>
    <w:p w14:paraId="043BD287" w14:textId="77777777" w:rsidR="00A64382" w:rsidRDefault="00A64382" w:rsidP="00601205">
      <w:pPr>
        <w:pStyle w:val="NoSpacing"/>
        <w:rPr>
          <w:rFonts w:ascii="Tahoma" w:hAnsi="Tahoma" w:cs="Tahoma"/>
          <w:b/>
          <w:bCs/>
          <w:sz w:val="24"/>
          <w:szCs w:val="24"/>
        </w:rPr>
      </w:pPr>
    </w:p>
    <w:p w14:paraId="1C037479" w14:textId="77777777" w:rsidR="00ED656A" w:rsidRDefault="00ED656A" w:rsidP="00601205">
      <w:pPr>
        <w:pStyle w:val="NoSpacing"/>
        <w:rPr>
          <w:rFonts w:ascii="Tahoma" w:hAnsi="Tahoma" w:cs="Tahoma"/>
          <w:b/>
          <w:bCs/>
          <w:sz w:val="24"/>
          <w:szCs w:val="24"/>
        </w:rPr>
      </w:pPr>
    </w:p>
    <w:p w14:paraId="6922BA16" w14:textId="2BFCCAF9" w:rsidR="00C30E9E" w:rsidRDefault="008719AA" w:rsidP="00601205">
      <w:pPr>
        <w:pStyle w:val="NoSpacing"/>
        <w:rPr>
          <w:rFonts w:ascii="Tahoma" w:hAnsi="Tahoma" w:cs="Tahoma"/>
          <w:b/>
          <w:bCs/>
          <w:sz w:val="24"/>
          <w:szCs w:val="24"/>
        </w:rPr>
      </w:pPr>
      <w:r>
        <w:rPr>
          <w:rFonts w:ascii="Tahoma" w:hAnsi="Tahoma" w:cs="Tahoma"/>
          <w:b/>
          <w:bCs/>
          <w:sz w:val="24"/>
          <w:szCs w:val="24"/>
        </w:rPr>
        <w:t>INDUSTRIAL LAND</w:t>
      </w:r>
    </w:p>
    <w:p w14:paraId="7229A591" w14:textId="77777777" w:rsidR="008719AA" w:rsidRDefault="008719AA" w:rsidP="00601205">
      <w:pPr>
        <w:pStyle w:val="NoSpacing"/>
        <w:rPr>
          <w:rFonts w:ascii="Tahoma" w:hAnsi="Tahoma" w:cs="Tahoma"/>
          <w:b/>
          <w:bCs/>
          <w:sz w:val="24"/>
          <w:szCs w:val="24"/>
        </w:rPr>
      </w:pPr>
    </w:p>
    <w:tbl>
      <w:tblPr>
        <w:tblStyle w:val="TableGrid"/>
        <w:tblW w:w="7545" w:type="dxa"/>
        <w:tblInd w:w="988" w:type="dxa"/>
        <w:tblLook w:val="04A0" w:firstRow="1" w:lastRow="0" w:firstColumn="1" w:lastColumn="0" w:noHBand="0" w:noVBand="1"/>
      </w:tblPr>
      <w:tblGrid>
        <w:gridCol w:w="2693"/>
        <w:gridCol w:w="2410"/>
        <w:gridCol w:w="2442"/>
      </w:tblGrid>
      <w:tr w:rsidR="008719AA" w14:paraId="69D71754" w14:textId="77777777" w:rsidTr="00691FC3">
        <w:tc>
          <w:tcPr>
            <w:tcW w:w="2693" w:type="dxa"/>
            <w:vAlign w:val="center"/>
          </w:tcPr>
          <w:p w14:paraId="5C07EF9E" w14:textId="77777777" w:rsidR="008719AA" w:rsidRPr="00B36157" w:rsidRDefault="008719AA" w:rsidP="00601205">
            <w:pPr>
              <w:pStyle w:val="NoSpacing"/>
              <w:jc w:val="center"/>
              <w:rPr>
                <w:rFonts w:ascii="Tahoma" w:hAnsi="Tahoma" w:cs="Tahoma"/>
                <w:b/>
                <w:bCs/>
                <w:sz w:val="24"/>
                <w:szCs w:val="24"/>
              </w:rPr>
            </w:pPr>
            <w:r w:rsidRPr="00B36157">
              <w:rPr>
                <w:rFonts w:ascii="Tahoma" w:hAnsi="Tahoma" w:cs="Tahoma"/>
                <w:b/>
                <w:bCs/>
                <w:sz w:val="24"/>
                <w:szCs w:val="24"/>
              </w:rPr>
              <w:t>CLASSIFICATION</w:t>
            </w:r>
          </w:p>
        </w:tc>
        <w:tc>
          <w:tcPr>
            <w:tcW w:w="2410" w:type="dxa"/>
            <w:vAlign w:val="center"/>
          </w:tcPr>
          <w:p w14:paraId="37805A8A" w14:textId="77777777" w:rsidR="008719AA" w:rsidRPr="00B36157" w:rsidRDefault="008719AA" w:rsidP="00601205">
            <w:pPr>
              <w:pStyle w:val="NoSpacing"/>
              <w:jc w:val="center"/>
              <w:rPr>
                <w:rFonts w:ascii="Tahoma" w:hAnsi="Tahoma" w:cs="Tahoma"/>
                <w:b/>
                <w:bCs/>
                <w:sz w:val="24"/>
                <w:szCs w:val="24"/>
              </w:rPr>
            </w:pPr>
            <w:r w:rsidRPr="00B36157">
              <w:rPr>
                <w:rFonts w:ascii="Tahoma" w:hAnsi="Tahoma" w:cs="Tahoma"/>
                <w:b/>
                <w:bCs/>
                <w:sz w:val="24"/>
                <w:szCs w:val="24"/>
              </w:rPr>
              <w:t>SUB-CLASS</w:t>
            </w:r>
          </w:p>
        </w:tc>
        <w:tc>
          <w:tcPr>
            <w:tcW w:w="2442" w:type="dxa"/>
            <w:vAlign w:val="center"/>
          </w:tcPr>
          <w:p w14:paraId="08A94875" w14:textId="77777777" w:rsidR="008719AA" w:rsidRDefault="00691FC3" w:rsidP="00601205">
            <w:pPr>
              <w:pStyle w:val="NoSpacing"/>
              <w:jc w:val="center"/>
              <w:rPr>
                <w:rFonts w:ascii="Tahoma" w:hAnsi="Tahoma" w:cs="Tahoma"/>
                <w:b/>
                <w:bCs/>
                <w:sz w:val="24"/>
                <w:szCs w:val="24"/>
              </w:rPr>
            </w:pPr>
            <w:r w:rsidRPr="00B36157">
              <w:rPr>
                <w:rFonts w:ascii="Tahoma" w:hAnsi="Tahoma" w:cs="Tahoma"/>
                <w:b/>
                <w:bCs/>
                <w:sz w:val="24"/>
                <w:szCs w:val="24"/>
              </w:rPr>
              <w:t>BASE UNIT</w:t>
            </w:r>
            <w:r>
              <w:rPr>
                <w:rFonts w:ascii="Tahoma" w:hAnsi="Tahoma" w:cs="Tahoma"/>
                <w:b/>
                <w:bCs/>
                <w:sz w:val="24"/>
                <w:szCs w:val="24"/>
              </w:rPr>
              <w:t xml:space="preserve"> MARKET VALUE</w:t>
            </w:r>
          </w:p>
          <w:p w14:paraId="521E2750" w14:textId="614D646D" w:rsidR="00691FC3" w:rsidRPr="00B36157" w:rsidRDefault="00691FC3" w:rsidP="00601205">
            <w:pPr>
              <w:pStyle w:val="NoSpacing"/>
              <w:jc w:val="center"/>
              <w:rPr>
                <w:rFonts w:ascii="Tahoma" w:hAnsi="Tahoma" w:cs="Tahoma"/>
                <w:b/>
                <w:bCs/>
                <w:sz w:val="24"/>
                <w:szCs w:val="24"/>
              </w:rPr>
            </w:pPr>
            <w:r w:rsidRPr="00691FC3">
              <w:rPr>
                <w:rFonts w:ascii="Tahoma" w:hAnsi="Tahoma" w:cs="Tahoma"/>
                <w:sz w:val="24"/>
                <w:szCs w:val="24"/>
              </w:rPr>
              <w:t>(per sqm)</w:t>
            </w:r>
          </w:p>
        </w:tc>
      </w:tr>
      <w:tr w:rsidR="008719AA" w14:paraId="4AB448B1" w14:textId="77777777" w:rsidTr="00A72DAD">
        <w:tc>
          <w:tcPr>
            <w:tcW w:w="2693" w:type="dxa"/>
            <w:vAlign w:val="bottom"/>
          </w:tcPr>
          <w:p w14:paraId="7BA6E799" w14:textId="77777777" w:rsidR="008719AA" w:rsidRPr="00B36157" w:rsidRDefault="008719AA" w:rsidP="00601205">
            <w:pPr>
              <w:pStyle w:val="NoSpacing"/>
              <w:rPr>
                <w:rFonts w:ascii="Tahoma" w:hAnsi="Tahoma" w:cs="Tahoma"/>
                <w:sz w:val="24"/>
                <w:szCs w:val="24"/>
              </w:rPr>
            </w:pPr>
            <w:r>
              <w:rPr>
                <w:rFonts w:ascii="Tahoma" w:eastAsia="Times New Roman" w:hAnsi="Tahoma" w:cs="Tahoma"/>
                <w:sz w:val="24"/>
                <w:szCs w:val="24"/>
              </w:rPr>
              <w:t>FIRST</w:t>
            </w:r>
            <w:r w:rsidRPr="00B36157">
              <w:rPr>
                <w:rFonts w:ascii="Tahoma" w:eastAsia="Times New Roman" w:hAnsi="Tahoma" w:cs="Tahoma"/>
                <w:sz w:val="24"/>
                <w:szCs w:val="24"/>
              </w:rPr>
              <w:t xml:space="preserve"> CLASS</w:t>
            </w:r>
          </w:p>
        </w:tc>
        <w:tc>
          <w:tcPr>
            <w:tcW w:w="2410" w:type="dxa"/>
            <w:vAlign w:val="bottom"/>
          </w:tcPr>
          <w:p w14:paraId="4D0FE2F9" w14:textId="60B99CE6" w:rsidR="008719AA" w:rsidRPr="00B36157" w:rsidRDefault="008719AA" w:rsidP="00601205">
            <w:pPr>
              <w:pStyle w:val="NoSpacing"/>
              <w:jc w:val="center"/>
              <w:rPr>
                <w:rFonts w:ascii="Tahoma" w:hAnsi="Tahoma" w:cs="Tahoma"/>
                <w:sz w:val="24"/>
                <w:szCs w:val="24"/>
              </w:rPr>
            </w:pPr>
            <w:r>
              <w:rPr>
                <w:rFonts w:ascii="Tahoma" w:eastAsia="Times New Roman" w:hAnsi="Tahoma" w:cs="Tahoma"/>
                <w:sz w:val="24"/>
                <w:szCs w:val="24"/>
              </w:rPr>
              <w:t>I</w:t>
            </w:r>
            <w:r w:rsidRPr="00B36157">
              <w:rPr>
                <w:rFonts w:ascii="Tahoma" w:eastAsia="Times New Roman" w:hAnsi="Tahoma" w:cs="Tahoma"/>
                <w:sz w:val="24"/>
                <w:szCs w:val="24"/>
              </w:rPr>
              <w:t>-1</w:t>
            </w:r>
          </w:p>
        </w:tc>
        <w:tc>
          <w:tcPr>
            <w:tcW w:w="2442" w:type="dxa"/>
            <w:vAlign w:val="bottom"/>
          </w:tcPr>
          <w:p w14:paraId="7583572D" w14:textId="1E82B234" w:rsidR="008719AA" w:rsidRPr="00B36157" w:rsidRDefault="008719AA" w:rsidP="00601205">
            <w:pPr>
              <w:jc w:val="right"/>
              <w:rPr>
                <w:rFonts w:ascii="Tahoma" w:eastAsia="Times New Roman" w:hAnsi="Tahoma" w:cs="Tahoma"/>
                <w:sz w:val="24"/>
                <w:szCs w:val="24"/>
              </w:rPr>
            </w:pPr>
            <w:r>
              <w:rPr>
                <w:rFonts w:ascii="Tahoma" w:eastAsia="Times New Roman" w:hAnsi="Tahoma" w:cs="Tahoma"/>
                <w:sz w:val="24"/>
                <w:szCs w:val="24"/>
              </w:rPr>
              <w:t>15,000.00</w:t>
            </w:r>
          </w:p>
        </w:tc>
      </w:tr>
      <w:tr w:rsidR="008719AA" w14:paraId="10F487A9" w14:textId="77777777" w:rsidTr="00A72DAD">
        <w:tc>
          <w:tcPr>
            <w:tcW w:w="2693" w:type="dxa"/>
            <w:vAlign w:val="bottom"/>
          </w:tcPr>
          <w:p w14:paraId="01558526" w14:textId="77777777" w:rsidR="008719AA" w:rsidRPr="00B36157" w:rsidRDefault="008719AA" w:rsidP="00601205">
            <w:pPr>
              <w:pStyle w:val="NoSpacing"/>
              <w:rPr>
                <w:rFonts w:ascii="Tahoma" w:hAnsi="Tahoma" w:cs="Tahoma"/>
                <w:sz w:val="24"/>
                <w:szCs w:val="24"/>
              </w:rPr>
            </w:pPr>
            <w:r>
              <w:rPr>
                <w:rFonts w:ascii="Tahoma" w:eastAsia="Times New Roman" w:hAnsi="Tahoma" w:cs="Tahoma"/>
                <w:sz w:val="24"/>
                <w:szCs w:val="24"/>
              </w:rPr>
              <w:t>SECOND</w:t>
            </w:r>
            <w:r w:rsidRPr="00B36157">
              <w:rPr>
                <w:rFonts w:ascii="Tahoma" w:eastAsia="Times New Roman" w:hAnsi="Tahoma" w:cs="Tahoma"/>
                <w:sz w:val="24"/>
                <w:szCs w:val="24"/>
              </w:rPr>
              <w:t xml:space="preserve"> CLASS</w:t>
            </w:r>
          </w:p>
        </w:tc>
        <w:tc>
          <w:tcPr>
            <w:tcW w:w="2410" w:type="dxa"/>
            <w:vAlign w:val="bottom"/>
          </w:tcPr>
          <w:p w14:paraId="48E1A3EC" w14:textId="62C9145D" w:rsidR="008719AA" w:rsidRPr="00B36157" w:rsidRDefault="008719AA" w:rsidP="00601205">
            <w:pPr>
              <w:pStyle w:val="NoSpacing"/>
              <w:jc w:val="center"/>
              <w:rPr>
                <w:rFonts w:ascii="Tahoma" w:hAnsi="Tahoma" w:cs="Tahoma"/>
                <w:sz w:val="24"/>
                <w:szCs w:val="24"/>
              </w:rPr>
            </w:pPr>
            <w:r>
              <w:rPr>
                <w:rFonts w:ascii="Tahoma" w:eastAsia="Times New Roman" w:hAnsi="Tahoma" w:cs="Tahoma"/>
                <w:sz w:val="24"/>
                <w:szCs w:val="24"/>
              </w:rPr>
              <w:t>I</w:t>
            </w:r>
            <w:r w:rsidRPr="00B36157">
              <w:rPr>
                <w:rFonts w:ascii="Tahoma" w:eastAsia="Times New Roman" w:hAnsi="Tahoma" w:cs="Tahoma"/>
                <w:sz w:val="24"/>
                <w:szCs w:val="24"/>
              </w:rPr>
              <w:t>-2</w:t>
            </w:r>
          </w:p>
        </w:tc>
        <w:tc>
          <w:tcPr>
            <w:tcW w:w="2442" w:type="dxa"/>
            <w:vAlign w:val="bottom"/>
          </w:tcPr>
          <w:p w14:paraId="135A7984" w14:textId="3DF79C6C" w:rsidR="008719AA" w:rsidRPr="00B36157" w:rsidRDefault="008719AA" w:rsidP="00601205">
            <w:pPr>
              <w:jc w:val="right"/>
              <w:rPr>
                <w:rFonts w:ascii="Tahoma" w:eastAsia="Times New Roman" w:hAnsi="Tahoma" w:cs="Tahoma"/>
                <w:sz w:val="24"/>
                <w:szCs w:val="24"/>
              </w:rPr>
            </w:pPr>
            <w:r>
              <w:rPr>
                <w:rFonts w:ascii="Tahoma" w:eastAsia="Times New Roman" w:hAnsi="Tahoma" w:cs="Tahoma"/>
                <w:sz w:val="24"/>
                <w:szCs w:val="24"/>
              </w:rPr>
              <w:t>6,000.00</w:t>
            </w:r>
          </w:p>
        </w:tc>
      </w:tr>
      <w:tr w:rsidR="008719AA" w14:paraId="6CA526E4" w14:textId="77777777" w:rsidTr="00A72DAD">
        <w:tc>
          <w:tcPr>
            <w:tcW w:w="2693" w:type="dxa"/>
            <w:vAlign w:val="bottom"/>
          </w:tcPr>
          <w:p w14:paraId="1005158C" w14:textId="77777777" w:rsidR="008719AA" w:rsidRPr="00B36157" w:rsidRDefault="008719AA" w:rsidP="00601205">
            <w:pPr>
              <w:pStyle w:val="NoSpacing"/>
              <w:rPr>
                <w:rFonts w:ascii="Tahoma" w:eastAsia="Times New Roman" w:hAnsi="Tahoma" w:cs="Tahoma"/>
                <w:sz w:val="24"/>
                <w:szCs w:val="24"/>
              </w:rPr>
            </w:pPr>
            <w:r>
              <w:rPr>
                <w:rFonts w:ascii="Tahoma" w:eastAsia="Times New Roman" w:hAnsi="Tahoma" w:cs="Tahoma"/>
                <w:sz w:val="24"/>
                <w:szCs w:val="24"/>
              </w:rPr>
              <w:t>THIRD</w:t>
            </w:r>
            <w:r w:rsidRPr="00B36157">
              <w:rPr>
                <w:rFonts w:ascii="Tahoma" w:eastAsia="Times New Roman" w:hAnsi="Tahoma" w:cs="Tahoma"/>
                <w:sz w:val="24"/>
                <w:szCs w:val="24"/>
              </w:rPr>
              <w:t xml:space="preserve"> CLASS</w:t>
            </w:r>
          </w:p>
        </w:tc>
        <w:tc>
          <w:tcPr>
            <w:tcW w:w="2410" w:type="dxa"/>
            <w:vAlign w:val="bottom"/>
          </w:tcPr>
          <w:p w14:paraId="2E184359" w14:textId="62BB66D9" w:rsidR="008719AA" w:rsidRPr="00B36157" w:rsidRDefault="008719AA" w:rsidP="00601205">
            <w:pPr>
              <w:pStyle w:val="NoSpacing"/>
              <w:jc w:val="center"/>
              <w:rPr>
                <w:rFonts w:ascii="Tahoma" w:eastAsia="Times New Roman" w:hAnsi="Tahoma" w:cs="Tahoma"/>
                <w:sz w:val="24"/>
                <w:szCs w:val="24"/>
              </w:rPr>
            </w:pPr>
            <w:r>
              <w:rPr>
                <w:rFonts w:ascii="Tahoma" w:eastAsia="Times New Roman" w:hAnsi="Tahoma" w:cs="Tahoma"/>
                <w:sz w:val="24"/>
                <w:szCs w:val="24"/>
              </w:rPr>
              <w:t>I</w:t>
            </w:r>
            <w:r w:rsidRPr="00B36157">
              <w:rPr>
                <w:rFonts w:ascii="Tahoma" w:eastAsia="Times New Roman" w:hAnsi="Tahoma" w:cs="Tahoma"/>
                <w:sz w:val="24"/>
                <w:szCs w:val="24"/>
              </w:rPr>
              <w:t>-3</w:t>
            </w:r>
          </w:p>
        </w:tc>
        <w:tc>
          <w:tcPr>
            <w:tcW w:w="2442" w:type="dxa"/>
            <w:vAlign w:val="bottom"/>
          </w:tcPr>
          <w:p w14:paraId="73DC7C9A" w14:textId="1CCF73DA" w:rsidR="008719AA" w:rsidRPr="00B36157" w:rsidRDefault="008719AA" w:rsidP="00601205">
            <w:pPr>
              <w:jc w:val="right"/>
              <w:rPr>
                <w:rFonts w:ascii="Tahoma" w:eastAsia="Times New Roman" w:hAnsi="Tahoma" w:cs="Tahoma"/>
                <w:sz w:val="24"/>
                <w:szCs w:val="24"/>
              </w:rPr>
            </w:pPr>
            <w:r>
              <w:rPr>
                <w:rFonts w:ascii="Tahoma" w:eastAsia="Times New Roman" w:hAnsi="Tahoma" w:cs="Tahoma"/>
                <w:sz w:val="24"/>
                <w:szCs w:val="24"/>
              </w:rPr>
              <w:t>3,000.00</w:t>
            </w:r>
          </w:p>
        </w:tc>
      </w:tr>
    </w:tbl>
    <w:p w14:paraId="37274E7B" w14:textId="77777777" w:rsidR="00802A12" w:rsidRDefault="00802A12" w:rsidP="00601205">
      <w:pPr>
        <w:pStyle w:val="NoSpacing"/>
        <w:rPr>
          <w:rFonts w:ascii="Tahoma" w:hAnsi="Tahoma" w:cs="Tahoma"/>
          <w:b/>
          <w:bCs/>
          <w:sz w:val="24"/>
          <w:szCs w:val="24"/>
        </w:rPr>
      </w:pPr>
    </w:p>
    <w:p w14:paraId="2EE24B80" w14:textId="77777777" w:rsidR="00802A12" w:rsidRDefault="00802A12" w:rsidP="00601205">
      <w:pPr>
        <w:pStyle w:val="NoSpacing"/>
        <w:rPr>
          <w:rFonts w:ascii="Tahoma" w:hAnsi="Tahoma" w:cs="Tahoma"/>
          <w:b/>
          <w:bCs/>
          <w:sz w:val="24"/>
          <w:szCs w:val="24"/>
        </w:rPr>
      </w:pPr>
    </w:p>
    <w:p w14:paraId="10CC8ABD" w14:textId="2345267D" w:rsidR="008719AA" w:rsidRDefault="008719AA" w:rsidP="00601205">
      <w:pPr>
        <w:pStyle w:val="NoSpacing"/>
        <w:rPr>
          <w:rFonts w:ascii="Tahoma" w:hAnsi="Tahoma" w:cs="Tahoma"/>
          <w:b/>
          <w:bCs/>
          <w:sz w:val="24"/>
          <w:szCs w:val="24"/>
        </w:rPr>
      </w:pPr>
      <w:r>
        <w:rPr>
          <w:rFonts w:ascii="Tahoma" w:hAnsi="Tahoma" w:cs="Tahoma"/>
          <w:b/>
          <w:bCs/>
          <w:sz w:val="24"/>
          <w:szCs w:val="24"/>
        </w:rPr>
        <w:t>URBAN SEASHORE LAND</w:t>
      </w:r>
    </w:p>
    <w:p w14:paraId="17BF35D4" w14:textId="1D80D60B" w:rsidR="008719AA" w:rsidRDefault="008719AA" w:rsidP="00601205">
      <w:pPr>
        <w:pStyle w:val="NoSpacing"/>
        <w:rPr>
          <w:rFonts w:ascii="Tahoma" w:hAnsi="Tahoma" w:cs="Tahoma"/>
          <w:b/>
          <w:bCs/>
          <w:sz w:val="24"/>
          <w:szCs w:val="24"/>
        </w:rPr>
      </w:pPr>
    </w:p>
    <w:tbl>
      <w:tblPr>
        <w:tblStyle w:val="TableGrid"/>
        <w:tblW w:w="7545" w:type="dxa"/>
        <w:tblInd w:w="988" w:type="dxa"/>
        <w:tblLook w:val="04A0" w:firstRow="1" w:lastRow="0" w:firstColumn="1" w:lastColumn="0" w:noHBand="0" w:noVBand="1"/>
      </w:tblPr>
      <w:tblGrid>
        <w:gridCol w:w="2693"/>
        <w:gridCol w:w="2410"/>
        <w:gridCol w:w="2442"/>
      </w:tblGrid>
      <w:tr w:rsidR="008719AA" w14:paraId="6422B4CA" w14:textId="77777777" w:rsidTr="00691FC3">
        <w:tc>
          <w:tcPr>
            <w:tcW w:w="2693" w:type="dxa"/>
            <w:vAlign w:val="center"/>
          </w:tcPr>
          <w:p w14:paraId="02A5CF26" w14:textId="77777777" w:rsidR="008719AA" w:rsidRPr="00B36157" w:rsidRDefault="008719AA" w:rsidP="00601205">
            <w:pPr>
              <w:pStyle w:val="NoSpacing"/>
              <w:jc w:val="center"/>
              <w:rPr>
                <w:rFonts w:ascii="Tahoma" w:hAnsi="Tahoma" w:cs="Tahoma"/>
                <w:b/>
                <w:bCs/>
                <w:sz w:val="24"/>
                <w:szCs w:val="24"/>
              </w:rPr>
            </w:pPr>
            <w:r w:rsidRPr="00B36157">
              <w:rPr>
                <w:rFonts w:ascii="Tahoma" w:hAnsi="Tahoma" w:cs="Tahoma"/>
                <w:b/>
                <w:bCs/>
                <w:sz w:val="24"/>
                <w:szCs w:val="24"/>
              </w:rPr>
              <w:t>CLASSIFICATION</w:t>
            </w:r>
          </w:p>
        </w:tc>
        <w:tc>
          <w:tcPr>
            <w:tcW w:w="2410" w:type="dxa"/>
            <w:vAlign w:val="center"/>
          </w:tcPr>
          <w:p w14:paraId="2E08A877" w14:textId="77777777" w:rsidR="008719AA" w:rsidRPr="00B36157" w:rsidRDefault="008719AA" w:rsidP="00601205">
            <w:pPr>
              <w:pStyle w:val="NoSpacing"/>
              <w:jc w:val="center"/>
              <w:rPr>
                <w:rFonts w:ascii="Tahoma" w:hAnsi="Tahoma" w:cs="Tahoma"/>
                <w:b/>
                <w:bCs/>
                <w:sz w:val="24"/>
                <w:szCs w:val="24"/>
              </w:rPr>
            </w:pPr>
            <w:r w:rsidRPr="00B36157">
              <w:rPr>
                <w:rFonts w:ascii="Tahoma" w:hAnsi="Tahoma" w:cs="Tahoma"/>
                <w:b/>
                <w:bCs/>
                <w:sz w:val="24"/>
                <w:szCs w:val="24"/>
              </w:rPr>
              <w:t>SUB-CLASS</w:t>
            </w:r>
          </w:p>
        </w:tc>
        <w:tc>
          <w:tcPr>
            <w:tcW w:w="2442" w:type="dxa"/>
            <w:vAlign w:val="center"/>
          </w:tcPr>
          <w:p w14:paraId="1D33B7E6" w14:textId="131D1051" w:rsidR="008719AA" w:rsidRPr="00B36157" w:rsidRDefault="00691FC3" w:rsidP="00601205">
            <w:pPr>
              <w:pStyle w:val="NoSpacing"/>
              <w:jc w:val="center"/>
              <w:rPr>
                <w:rFonts w:ascii="Tahoma" w:hAnsi="Tahoma" w:cs="Tahoma"/>
                <w:b/>
                <w:bCs/>
                <w:sz w:val="24"/>
                <w:szCs w:val="24"/>
              </w:rPr>
            </w:pPr>
            <w:r w:rsidRPr="00B36157">
              <w:rPr>
                <w:rFonts w:ascii="Tahoma" w:hAnsi="Tahoma" w:cs="Tahoma"/>
                <w:b/>
                <w:bCs/>
                <w:sz w:val="24"/>
                <w:szCs w:val="24"/>
              </w:rPr>
              <w:t>BASE UNIT</w:t>
            </w:r>
            <w:r>
              <w:rPr>
                <w:rFonts w:ascii="Tahoma" w:hAnsi="Tahoma" w:cs="Tahoma"/>
                <w:b/>
                <w:bCs/>
                <w:sz w:val="24"/>
                <w:szCs w:val="24"/>
              </w:rPr>
              <w:t xml:space="preserve"> MARKET VALUE</w:t>
            </w:r>
            <w:r>
              <w:rPr>
                <w:rFonts w:ascii="Tahoma" w:hAnsi="Tahoma" w:cs="Tahoma"/>
                <w:b/>
                <w:bCs/>
                <w:sz w:val="24"/>
                <w:szCs w:val="24"/>
              </w:rPr>
              <w:br/>
            </w:r>
            <w:r w:rsidRPr="00691FC3">
              <w:rPr>
                <w:rFonts w:ascii="Tahoma" w:hAnsi="Tahoma" w:cs="Tahoma"/>
                <w:sz w:val="24"/>
                <w:szCs w:val="24"/>
              </w:rPr>
              <w:t>(per sqm)</w:t>
            </w:r>
          </w:p>
        </w:tc>
      </w:tr>
      <w:tr w:rsidR="008719AA" w14:paraId="7030CEFE" w14:textId="77777777" w:rsidTr="00A72DAD">
        <w:tc>
          <w:tcPr>
            <w:tcW w:w="2693" w:type="dxa"/>
            <w:vAlign w:val="bottom"/>
          </w:tcPr>
          <w:p w14:paraId="227E991A" w14:textId="77777777" w:rsidR="008719AA" w:rsidRPr="00B36157" w:rsidRDefault="008719AA" w:rsidP="00601205">
            <w:pPr>
              <w:pStyle w:val="NoSpacing"/>
              <w:rPr>
                <w:rFonts w:ascii="Tahoma" w:hAnsi="Tahoma" w:cs="Tahoma"/>
                <w:sz w:val="24"/>
                <w:szCs w:val="24"/>
              </w:rPr>
            </w:pPr>
            <w:r>
              <w:rPr>
                <w:rFonts w:ascii="Tahoma" w:eastAsia="Times New Roman" w:hAnsi="Tahoma" w:cs="Tahoma"/>
                <w:sz w:val="24"/>
                <w:szCs w:val="24"/>
              </w:rPr>
              <w:t>FIRST</w:t>
            </w:r>
            <w:r w:rsidRPr="00B36157">
              <w:rPr>
                <w:rFonts w:ascii="Tahoma" w:eastAsia="Times New Roman" w:hAnsi="Tahoma" w:cs="Tahoma"/>
                <w:sz w:val="24"/>
                <w:szCs w:val="24"/>
              </w:rPr>
              <w:t xml:space="preserve"> CLASS</w:t>
            </w:r>
          </w:p>
        </w:tc>
        <w:tc>
          <w:tcPr>
            <w:tcW w:w="2410" w:type="dxa"/>
            <w:vAlign w:val="bottom"/>
          </w:tcPr>
          <w:p w14:paraId="6DC44D9D" w14:textId="2D344251" w:rsidR="008719AA" w:rsidRPr="00B36157" w:rsidRDefault="008719AA" w:rsidP="00601205">
            <w:pPr>
              <w:pStyle w:val="NoSpacing"/>
              <w:jc w:val="center"/>
              <w:rPr>
                <w:rFonts w:ascii="Tahoma" w:hAnsi="Tahoma" w:cs="Tahoma"/>
                <w:sz w:val="24"/>
                <w:szCs w:val="24"/>
              </w:rPr>
            </w:pPr>
            <w:r>
              <w:rPr>
                <w:rFonts w:ascii="Tahoma" w:eastAsia="Times New Roman" w:hAnsi="Tahoma" w:cs="Tahoma"/>
                <w:sz w:val="24"/>
                <w:szCs w:val="24"/>
              </w:rPr>
              <w:t>USL</w:t>
            </w:r>
            <w:r w:rsidRPr="00B36157">
              <w:rPr>
                <w:rFonts w:ascii="Tahoma" w:eastAsia="Times New Roman" w:hAnsi="Tahoma" w:cs="Tahoma"/>
                <w:sz w:val="24"/>
                <w:szCs w:val="24"/>
              </w:rPr>
              <w:t>-1</w:t>
            </w:r>
          </w:p>
        </w:tc>
        <w:tc>
          <w:tcPr>
            <w:tcW w:w="2442" w:type="dxa"/>
            <w:vAlign w:val="bottom"/>
          </w:tcPr>
          <w:p w14:paraId="1EE271B4" w14:textId="77777777" w:rsidR="008719AA" w:rsidRPr="00B36157" w:rsidRDefault="008719AA" w:rsidP="00601205">
            <w:pPr>
              <w:jc w:val="right"/>
              <w:rPr>
                <w:rFonts w:ascii="Tahoma" w:eastAsia="Times New Roman" w:hAnsi="Tahoma" w:cs="Tahoma"/>
                <w:sz w:val="24"/>
                <w:szCs w:val="24"/>
              </w:rPr>
            </w:pPr>
            <w:r>
              <w:rPr>
                <w:rFonts w:ascii="Tahoma" w:eastAsia="Times New Roman" w:hAnsi="Tahoma" w:cs="Tahoma"/>
                <w:sz w:val="24"/>
                <w:szCs w:val="24"/>
              </w:rPr>
              <w:t>15,000.00</w:t>
            </w:r>
          </w:p>
        </w:tc>
      </w:tr>
      <w:tr w:rsidR="008719AA" w14:paraId="1AD19D00" w14:textId="77777777" w:rsidTr="00A72DAD">
        <w:tc>
          <w:tcPr>
            <w:tcW w:w="2693" w:type="dxa"/>
            <w:vAlign w:val="bottom"/>
          </w:tcPr>
          <w:p w14:paraId="1B81E6DA" w14:textId="77777777" w:rsidR="008719AA" w:rsidRPr="00B36157" w:rsidRDefault="008719AA" w:rsidP="00601205">
            <w:pPr>
              <w:pStyle w:val="NoSpacing"/>
              <w:rPr>
                <w:rFonts w:ascii="Tahoma" w:hAnsi="Tahoma" w:cs="Tahoma"/>
                <w:sz w:val="24"/>
                <w:szCs w:val="24"/>
              </w:rPr>
            </w:pPr>
            <w:r>
              <w:rPr>
                <w:rFonts w:ascii="Tahoma" w:eastAsia="Times New Roman" w:hAnsi="Tahoma" w:cs="Tahoma"/>
                <w:sz w:val="24"/>
                <w:szCs w:val="24"/>
              </w:rPr>
              <w:t>SECOND</w:t>
            </w:r>
            <w:r w:rsidRPr="00B36157">
              <w:rPr>
                <w:rFonts w:ascii="Tahoma" w:eastAsia="Times New Roman" w:hAnsi="Tahoma" w:cs="Tahoma"/>
                <w:sz w:val="24"/>
                <w:szCs w:val="24"/>
              </w:rPr>
              <w:t xml:space="preserve"> CLASS</w:t>
            </w:r>
          </w:p>
        </w:tc>
        <w:tc>
          <w:tcPr>
            <w:tcW w:w="2410" w:type="dxa"/>
            <w:vAlign w:val="bottom"/>
          </w:tcPr>
          <w:p w14:paraId="61820758" w14:textId="2E8293AC" w:rsidR="008719AA" w:rsidRPr="00B36157" w:rsidRDefault="008719AA" w:rsidP="00601205">
            <w:pPr>
              <w:pStyle w:val="NoSpacing"/>
              <w:jc w:val="center"/>
              <w:rPr>
                <w:rFonts w:ascii="Tahoma" w:hAnsi="Tahoma" w:cs="Tahoma"/>
                <w:sz w:val="24"/>
                <w:szCs w:val="24"/>
              </w:rPr>
            </w:pPr>
            <w:r>
              <w:rPr>
                <w:rFonts w:ascii="Tahoma" w:eastAsia="Times New Roman" w:hAnsi="Tahoma" w:cs="Tahoma"/>
                <w:sz w:val="24"/>
                <w:szCs w:val="24"/>
              </w:rPr>
              <w:t>USL</w:t>
            </w:r>
            <w:r w:rsidRPr="00B36157">
              <w:rPr>
                <w:rFonts w:ascii="Tahoma" w:eastAsia="Times New Roman" w:hAnsi="Tahoma" w:cs="Tahoma"/>
                <w:sz w:val="24"/>
                <w:szCs w:val="24"/>
              </w:rPr>
              <w:t>-2</w:t>
            </w:r>
          </w:p>
        </w:tc>
        <w:tc>
          <w:tcPr>
            <w:tcW w:w="2442" w:type="dxa"/>
            <w:vAlign w:val="bottom"/>
          </w:tcPr>
          <w:p w14:paraId="5460A61E" w14:textId="77777777" w:rsidR="008719AA" w:rsidRPr="00B36157" w:rsidRDefault="008719AA" w:rsidP="00601205">
            <w:pPr>
              <w:jc w:val="right"/>
              <w:rPr>
                <w:rFonts w:ascii="Tahoma" w:eastAsia="Times New Roman" w:hAnsi="Tahoma" w:cs="Tahoma"/>
                <w:sz w:val="24"/>
                <w:szCs w:val="24"/>
              </w:rPr>
            </w:pPr>
            <w:r>
              <w:rPr>
                <w:rFonts w:ascii="Tahoma" w:eastAsia="Times New Roman" w:hAnsi="Tahoma" w:cs="Tahoma"/>
                <w:sz w:val="24"/>
                <w:szCs w:val="24"/>
              </w:rPr>
              <w:t>6,000.00</w:t>
            </w:r>
          </w:p>
        </w:tc>
      </w:tr>
    </w:tbl>
    <w:p w14:paraId="39DD73A6" w14:textId="7FAA83FD" w:rsidR="00A529D9" w:rsidRDefault="00A529D9" w:rsidP="00601205">
      <w:pPr>
        <w:pStyle w:val="NoSpacing"/>
        <w:rPr>
          <w:rFonts w:ascii="Tahoma" w:hAnsi="Tahoma" w:cs="Tahoma"/>
          <w:b/>
          <w:bCs/>
          <w:sz w:val="24"/>
          <w:szCs w:val="24"/>
        </w:rPr>
      </w:pPr>
    </w:p>
    <w:p w14:paraId="4B967533" w14:textId="77777777" w:rsidR="00A529D9" w:rsidRDefault="00A529D9" w:rsidP="00601205">
      <w:pPr>
        <w:pStyle w:val="NoSpacing"/>
        <w:rPr>
          <w:rFonts w:ascii="Tahoma" w:hAnsi="Tahoma" w:cs="Tahoma"/>
          <w:b/>
          <w:bCs/>
          <w:sz w:val="24"/>
          <w:szCs w:val="24"/>
        </w:rPr>
      </w:pPr>
    </w:p>
    <w:p w14:paraId="1ED6F55C" w14:textId="77777777" w:rsidR="00802A12" w:rsidRDefault="008719AA" w:rsidP="00601205">
      <w:pPr>
        <w:pStyle w:val="NoSpacing"/>
        <w:jc w:val="center"/>
        <w:rPr>
          <w:rFonts w:ascii="Tahoma" w:hAnsi="Tahoma" w:cs="Tahoma"/>
          <w:b/>
          <w:bCs/>
          <w:sz w:val="24"/>
          <w:szCs w:val="24"/>
          <w:u w:val="single"/>
          <w:lang w:val="en-US"/>
        </w:rPr>
      </w:pPr>
      <w:r w:rsidRPr="00E122D5">
        <w:rPr>
          <w:rFonts w:ascii="Tahoma" w:hAnsi="Tahoma" w:cs="Tahoma"/>
          <w:b/>
          <w:bCs/>
          <w:sz w:val="24"/>
          <w:szCs w:val="24"/>
          <w:u w:val="single"/>
          <w:lang w:val="en-US"/>
        </w:rPr>
        <w:t>PROPOSED S</w:t>
      </w:r>
      <w:r w:rsidRPr="008721FC">
        <w:rPr>
          <w:rFonts w:ascii="Tahoma" w:hAnsi="Tahoma" w:cs="Tahoma"/>
          <w:b/>
          <w:bCs/>
          <w:sz w:val="24"/>
          <w:szCs w:val="24"/>
          <w:u w:val="single"/>
          <w:lang w:val="en-US"/>
        </w:rPr>
        <w:t>CHEDULE OF</w:t>
      </w:r>
      <w:r w:rsidR="008721FC">
        <w:rPr>
          <w:rFonts w:ascii="Tahoma" w:hAnsi="Tahoma" w:cs="Tahoma"/>
          <w:b/>
          <w:bCs/>
          <w:sz w:val="24"/>
          <w:szCs w:val="24"/>
          <w:u w:val="single"/>
          <w:lang w:val="en-US"/>
        </w:rPr>
        <w:t xml:space="preserve"> BASE UNIT</w:t>
      </w:r>
      <w:r w:rsidRPr="008721FC">
        <w:rPr>
          <w:rFonts w:ascii="Tahoma" w:hAnsi="Tahoma" w:cs="Tahoma"/>
          <w:b/>
          <w:bCs/>
          <w:sz w:val="24"/>
          <w:szCs w:val="24"/>
          <w:u w:val="single"/>
          <w:lang w:val="en-US"/>
        </w:rPr>
        <w:t xml:space="preserve"> </w:t>
      </w:r>
      <w:r w:rsidRPr="00E122D5">
        <w:rPr>
          <w:rFonts w:ascii="Tahoma" w:hAnsi="Tahoma" w:cs="Tahoma"/>
          <w:b/>
          <w:bCs/>
          <w:sz w:val="24"/>
          <w:szCs w:val="24"/>
          <w:u w:val="single"/>
          <w:lang w:val="en-US"/>
        </w:rPr>
        <w:t>M</w:t>
      </w:r>
      <w:r w:rsidRPr="008721FC">
        <w:rPr>
          <w:rFonts w:ascii="Tahoma" w:hAnsi="Tahoma" w:cs="Tahoma"/>
          <w:b/>
          <w:bCs/>
          <w:sz w:val="24"/>
          <w:szCs w:val="24"/>
          <w:u w:val="single"/>
          <w:lang w:val="en-US"/>
        </w:rPr>
        <w:t>ARKET VALUES</w:t>
      </w:r>
      <w:r w:rsidRPr="00E122D5">
        <w:rPr>
          <w:rFonts w:ascii="Tahoma" w:hAnsi="Tahoma" w:cs="Tahoma"/>
          <w:b/>
          <w:bCs/>
          <w:sz w:val="24"/>
          <w:szCs w:val="24"/>
          <w:u w:val="single"/>
          <w:lang w:val="en-US"/>
        </w:rPr>
        <w:t xml:space="preserve"> </w:t>
      </w:r>
    </w:p>
    <w:p w14:paraId="379DFB11" w14:textId="79FA9FF2" w:rsidR="008719AA" w:rsidRPr="008721FC" w:rsidRDefault="008719AA" w:rsidP="00601205">
      <w:pPr>
        <w:pStyle w:val="NoSpacing"/>
        <w:jc w:val="center"/>
        <w:rPr>
          <w:rFonts w:ascii="Tahoma" w:hAnsi="Tahoma" w:cs="Tahoma"/>
          <w:b/>
          <w:bCs/>
          <w:sz w:val="24"/>
          <w:szCs w:val="24"/>
          <w:u w:val="single"/>
          <w:lang w:val="en-US"/>
        </w:rPr>
      </w:pPr>
      <w:r w:rsidRPr="00E122D5">
        <w:rPr>
          <w:rFonts w:ascii="Tahoma" w:hAnsi="Tahoma" w:cs="Tahoma"/>
          <w:b/>
          <w:bCs/>
          <w:sz w:val="24"/>
          <w:szCs w:val="24"/>
          <w:u w:val="single"/>
          <w:lang w:val="en-US"/>
        </w:rPr>
        <w:t xml:space="preserve">FOR </w:t>
      </w:r>
      <w:r w:rsidRPr="008721FC">
        <w:rPr>
          <w:rFonts w:ascii="Tahoma" w:hAnsi="Tahoma" w:cs="Tahoma"/>
          <w:b/>
          <w:bCs/>
          <w:sz w:val="24"/>
          <w:szCs w:val="24"/>
          <w:u w:val="single"/>
          <w:lang w:val="en-US"/>
        </w:rPr>
        <w:t>RURAL</w:t>
      </w:r>
      <w:r w:rsidRPr="00E122D5">
        <w:rPr>
          <w:rFonts w:ascii="Tahoma" w:hAnsi="Tahoma" w:cs="Tahoma"/>
          <w:b/>
          <w:bCs/>
          <w:sz w:val="24"/>
          <w:szCs w:val="24"/>
          <w:u w:val="single"/>
          <w:lang w:val="en-US"/>
        </w:rPr>
        <w:t xml:space="preserve"> LAND</w:t>
      </w:r>
    </w:p>
    <w:p w14:paraId="30444CBA" w14:textId="661AFBC5" w:rsidR="008721FC" w:rsidRDefault="008721FC" w:rsidP="00601205">
      <w:pPr>
        <w:pStyle w:val="NoSpacing"/>
        <w:jc w:val="both"/>
        <w:rPr>
          <w:rFonts w:ascii="Tahoma" w:hAnsi="Tahoma" w:cs="Tahoma"/>
          <w:b/>
          <w:bCs/>
          <w:sz w:val="24"/>
          <w:szCs w:val="24"/>
          <w:lang w:val="en-US"/>
        </w:rPr>
      </w:pPr>
    </w:p>
    <w:p w14:paraId="34399107" w14:textId="77777777" w:rsidR="00A529D9" w:rsidRDefault="00A529D9" w:rsidP="00601205">
      <w:pPr>
        <w:pStyle w:val="NoSpacing"/>
        <w:jc w:val="both"/>
        <w:rPr>
          <w:rFonts w:ascii="Tahoma" w:hAnsi="Tahoma" w:cs="Tahoma"/>
          <w:b/>
          <w:bCs/>
          <w:sz w:val="24"/>
          <w:szCs w:val="24"/>
          <w:lang w:val="en-US"/>
        </w:rPr>
      </w:pPr>
    </w:p>
    <w:p w14:paraId="2F556FFC" w14:textId="13188F76" w:rsidR="008719AA" w:rsidRDefault="008719AA" w:rsidP="00601205">
      <w:pPr>
        <w:pStyle w:val="NoSpacing"/>
        <w:jc w:val="both"/>
        <w:rPr>
          <w:rFonts w:ascii="Tahoma" w:hAnsi="Tahoma" w:cs="Tahoma"/>
          <w:b/>
          <w:bCs/>
          <w:sz w:val="24"/>
          <w:szCs w:val="24"/>
          <w:lang w:val="en-US"/>
        </w:rPr>
      </w:pPr>
      <w:r>
        <w:rPr>
          <w:rFonts w:ascii="Tahoma" w:hAnsi="Tahoma" w:cs="Tahoma"/>
          <w:b/>
          <w:bCs/>
          <w:sz w:val="24"/>
          <w:szCs w:val="24"/>
          <w:lang w:val="en-US"/>
        </w:rPr>
        <w:t>RESIDENTIAL LAND</w:t>
      </w:r>
    </w:p>
    <w:p w14:paraId="090FA0F1" w14:textId="2DD4E11A" w:rsidR="008719AA" w:rsidRDefault="008719AA" w:rsidP="00601205">
      <w:pPr>
        <w:pStyle w:val="NoSpacing"/>
        <w:rPr>
          <w:rFonts w:ascii="Tahoma" w:hAnsi="Tahoma" w:cs="Tahoma"/>
          <w:b/>
          <w:bCs/>
          <w:sz w:val="24"/>
          <w:szCs w:val="24"/>
        </w:rPr>
      </w:pPr>
    </w:p>
    <w:tbl>
      <w:tblPr>
        <w:tblStyle w:val="TableGrid"/>
        <w:tblW w:w="7545" w:type="dxa"/>
        <w:tblInd w:w="988" w:type="dxa"/>
        <w:tblLook w:val="04A0" w:firstRow="1" w:lastRow="0" w:firstColumn="1" w:lastColumn="0" w:noHBand="0" w:noVBand="1"/>
      </w:tblPr>
      <w:tblGrid>
        <w:gridCol w:w="2693"/>
        <w:gridCol w:w="2410"/>
        <w:gridCol w:w="2442"/>
      </w:tblGrid>
      <w:tr w:rsidR="00691FC3" w14:paraId="0DF47D69" w14:textId="77777777" w:rsidTr="00691FC3">
        <w:tc>
          <w:tcPr>
            <w:tcW w:w="2693" w:type="dxa"/>
            <w:vAlign w:val="center"/>
          </w:tcPr>
          <w:p w14:paraId="6CCC879C" w14:textId="77777777" w:rsidR="00691FC3" w:rsidRPr="00B36157" w:rsidRDefault="00691FC3" w:rsidP="00601205">
            <w:pPr>
              <w:pStyle w:val="NoSpacing"/>
              <w:jc w:val="center"/>
              <w:rPr>
                <w:rFonts w:ascii="Tahoma" w:hAnsi="Tahoma" w:cs="Tahoma"/>
                <w:b/>
                <w:bCs/>
                <w:sz w:val="24"/>
                <w:szCs w:val="24"/>
              </w:rPr>
            </w:pPr>
            <w:r w:rsidRPr="00B36157">
              <w:rPr>
                <w:rFonts w:ascii="Tahoma" w:hAnsi="Tahoma" w:cs="Tahoma"/>
                <w:b/>
                <w:bCs/>
                <w:sz w:val="24"/>
                <w:szCs w:val="24"/>
              </w:rPr>
              <w:t>CLASSIFICATION</w:t>
            </w:r>
          </w:p>
        </w:tc>
        <w:tc>
          <w:tcPr>
            <w:tcW w:w="2410" w:type="dxa"/>
            <w:vAlign w:val="center"/>
          </w:tcPr>
          <w:p w14:paraId="7D7B5FBB" w14:textId="77777777" w:rsidR="00691FC3" w:rsidRPr="00B36157" w:rsidRDefault="00691FC3" w:rsidP="00601205">
            <w:pPr>
              <w:pStyle w:val="NoSpacing"/>
              <w:jc w:val="center"/>
              <w:rPr>
                <w:rFonts w:ascii="Tahoma" w:hAnsi="Tahoma" w:cs="Tahoma"/>
                <w:b/>
                <w:bCs/>
                <w:sz w:val="24"/>
                <w:szCs w:val="24"/>
              </w:rPr>
            </w:pPr>
            <w:r w:rsidRPr="00B36157">
              <w:rPr>
                <w:rFonts w:ascii="Tahoma" w:hAnsi="Tahoma" w:cs="Tahoma"/>
                <w:b/>
                <w:bCs/>
                <w:sz w:val="24"/>
                <w:szCs w:val="24"/>
              </w:rPr>
              <w:t>SUB-CLASS</w:t>
            </w:r>
          </w:p>
        </w:tc>
        <w:tc>
          <w:tcPr>
            <w:tcW w:w="2442" w:type="dxa"/>
            <w:vAlign w:val="center"/>
          </w:tcPr>
          <w:p w14:paraId="01149714" w14:textId="19085D9D" w:rsidR="00691FC3" w:rsidRPr="00B36157" w:rsidRDefault="00691FC3" w:rsidP="00601205">
            <w:pPr>
              <w:pStyle w:val="NoSpacing"/>
              <w:jc w:val="center"/>
              <w:rPr>
                <w:rFonts w:ascii="Tahoma" w:hAnsi="Tahoma" w:cs="Tahoma"/>
                <w:b/>
                <w:bCs/>
                <w:sz w:val="24"/>
                <w:szCs w:val="24"/>
              </w:rPr>
            </w:pPr>
            <w:r w:rsidRPr="00B36157">
              <w:rPr>
                <w:rFonts w:ascii="Tahoma" w:hAnsi="Tahoma" w:cs="Tahoma"/>
                <w:b/>
                <w:bCs/>
                <w:sz w:val="24"/>
                <w:szCs w:val="24"/>
              </w:rPr>
              <w:t>BASE UNIT</w:t>
            </w:r>
            <w:r>
              <w:rPr>
                <w:rFonts w:ascii="Tahoma" w:hAnsi="Tahoma" w:cs="Tahoma"/>
                <w:b/>
                <w:bCs/>
                <w:sz w:val="24"/>
                <w:szCs w:val="24"/>
              </w:rPr>
              <w:t xml:space="preserve"> MARKET VALUE</w:t>
            </w:r>
            <w:r>
              <w:rPr>
                <w:rFonts w:ascii="Tahoma" w:hAnsi="Tahoma" w:cs="Tahoma"/>
                <w:b/>
                <w:bCs/>
                <w:sz w:val="24"/>
                <w:szCs w:val="24"/>
              </w:rPr>
              <w:br/>
            </w:r>
            <w:r w:rsidRPr="00691FC3">
              <w:rPr>
                <w:rFonts w:ascii="Tahoma" w:hAnsi="Tahoma" w:cs="Tahoma"/>
                <w:sz w:val="24"/>
                <w:szCs w:val="24"/>
              </w:rPr>
              <w:t>(per sqm)</w:t>
            </w:r>
          </w:p>
        </w:tc>
      </w:tr>
      <w:tr w:rsidR="00691FC3" w14:paraId="4B08E065" w14:textId="77777777" w:rsidTr="00A72DAD">
        <w:tc>
          <w:tcPr>
            <w:tcW w:w="2693" w:type="dxa"/>
            <w:vAlign w:val="bottom"/>
          </w:tcPr>
          <w:p w14:paraId="777BDFE3" w14:textId="77777777" w:rsidR="00691FC3" w:rsidRPr="00B36157" w:rsidRDefault="00691FC3" w:rsidP="00601205">
            <w:pPr>
              <w:pStyle w:val="NoSpacing"/>
              <w:jc w:val="right"/>
              <w:rPr>
                <w:rFonts w:ascii="Tahoma" w:hAnsi="Tahoma" w:cs="Tahoma"/>
                <w:sz w:val="24"/>
                <w:szCs w:val="24"/>
              </w:rPr>
            </w:pPr>
            <w:r>
              <w:rPr>
                <w:rFonts w:ascii="Tahoma" w:eastAsia="Times New Roman" w:hAnsi="Tahoma" w:cs="Tahoma"/>
                <w:sz w:val="24"/>
                <w:szCs w:val="24"/>
              </w:rPr>
              <w:t>FIRST</w:t>
            </w:r>
            <w:r w:rsidRPr="00B36157">
              <w:rPr>
                <w:rFonts w:ascii="Tahoma" w:eastAsia="Times New Roman" w:hAnsi="Tahoma" w:cs="Tahoma"/>
                <w:sz w:val="24"/>
                <w:szCs w:val="24"/>
              </w:rPr>
              <w:t xml:space="preserve"> CLASS</w:t>
            </w:r>
          </w:p>
        </w:tc>
        <w:tc>
          <w:tcPr>
            <w:tcW w:w="2410" w:type="dxa"/>
            <w:vAlign w:val="bottom"/>
          </w:tcPr>
          <w:p w14:paraId="6648FC63" w14:textId="69C92DE6" w:rsidR="00691FC3" w:rsidRPr="00B36157" w:rsidRDefault="00691FC3" w:rsidP="00601205">
            <w:pPr>
              <w:pStyle w:val="NoSpacing"/>
              <w:jc w:val="center"/>
              <w:rPr>
                <w:rFonts w:ascii="Tahoma" w:hAnsi="Tahoma" w:cs="Tahoma"/>
                <w:sz w:val="24"/>
                <w:szCs w:val="24"/>
              </w:rPr>
            </w:pPr>
            <w:r>
              <w:rPr>
                <w:rFonts w:ascii="Tahoma" w:eastAsia="Times New Roman" w:hAnsi="Tahoma" w:cs="Tahoma"/>
                <w:sz w:val="24"/>
                <w:szCs w:val="24"/>
              </w:rPr>
              <w:t>RR</w:t>
            </w:r>
            <w:r w:rsidRPr="00B36157">
              <w:rPr>
                <w:rFonts w:ascii="Tahoma" w:eastAsia="Times New Roman" w:hAnsi="Tahoma" w:cs="Tahoma"/>
                <w:sz w:val="24"/>
                <w:szCs w:val="24"/>
              </w:rPr>
              <w:t>-1</w:t>
            </w:r>
          </w:p>
        </w:tc>
        <w:tc>
          <w:tcPr>
            <w:tcW w:w="2442" w:type="dxa"/>
            <w:vAlign w:val="bottom"/>
          </w:tcPr>
          <w:p w14:paraId="1907605F" w14:textId="6C849D44" w:rsidR="00691FC3" w:rsidRPr="00B36157" w:rsidRDefault="00691FC3" w:rsidP="00601205">
            <w:pPr>
              <w:jc w:val="right"/>
              <w:rPr>
                <w:rFonts w:ascii="Tahoma" w:eastAsia="Times New Roman" w:hAnsi="Tahoma" w:cs="Tahoma"/>
                <w:sz w:val="24"/>
                <w:szCs w:val="24"/>
              </w:rPr>
            </w:pPr>
            <w:r>
              <w:rPr>
                <w:rFonts w:ascii="Tahoma" w:eastAsia="Times New Roman" w:hAnsi="Tahoma" w:cs="Tahoma"/>
                <w:sz w:val="24"/>
                <w:szCs w:val="24"/>
              </w:rPr>
              <w:t>1,350.00</w:t>
            </w:r>
          </w:p>
        </w:tc>
      </w:tr>
      <w:tr w:rsidR="00691FC3" w14:paraId="4FED250F" w14:textId="77777777" w:rsidTr="00A72DAD">
        <w:tc>
          <w:tcPr>
            <w:tcW w:w="2693" w:type="dxa"/>
            <w:vAlign w:val="bottom"/>
          </w:tcPr>
          <w:p w14:paraId="2E957243" w14:textId="77777777" w:rsidR="00691FC3" w:rsidRPr="00B36157" w:rsidRDefault="00691FC3" w:rsidP="00601205">
            <w:pPr>
              <w:pStyle w:val="NoSpacing"/>
              <w:jc w:val="right"/>
              <w:rPr>
                <w:rFonts w:ascii="Tahoma" w:hAnsi="Tahoma" w:cs="Tahoma"/>
                <w:sz w:val="24"/>
                <w:szCs w:val="24"/>
              </w:rPr>
            </w:pPr>
            <w:r>
              <w:rPr>
                <w:rFonts w:ascii="Tahoma" w:eastAsia="Times New Roman" w:hAnsi="Tahoma" w:cs="Tahoma"/>
                <w:sz w:val="24"/>
                <w:szCs w:val="24"/>
              </w:rPr>
              <w:t>SECOND</w:t>
            </w:r>
            <w:r w:rsidRPr="00B36157">
              <w:rPr>
                <w:rFonts w:ascii="Tahoma" w:eastAsia="Times New Roman" w:hAnsi="Tahoma" w:cs="Tahoma"/>
                <w:sz w:val="24"/>
                <w:szCs w:val="24"/>
              </w:rPr>
              <w:t xml:space="preserve"> CLASS</w:t>
            </w:r>
          </w:p>
        </w:tc>
        <w:tc>
          <w:tcPr>
            <w:tcW w:w="2410" w:type="dxa"/>
            <w:vAlign w:val="bottom"/>
          </w:tcPr>
          <w:p w14:paraId="364D3993" w14:textId="5FEEE270" w:rsidR="00691FC3" w:rsidRPr="00B36157" w:rsidRDefault="00691FC3" w:rsidP="00601205">
            <w:pPr>
              <w:pStyle w:val="NoSpacing"/>
              <w:jc w:val="center"/>
              <w:rPr>
                <w:rFonts w:ascii="Tahoma" w:hAnsi="Tahoma" w:cs="Tahoma"/>
                <w:sz w:val="24"/>
                <w:szCs w:val="24"/>
              </w:rPr>
            </w:pPr>
            <w:r>
              <w:rPr>
                <w:rFonts w:ascii="Tahoma" w:eastAsia="Times New Roman" w:hAnsi="Tahoma" w:cs="Tahoma"/>
                <w:sz w:val="24"/>
                <w:szCs w:val="24"/>
              </w:rPr>
              <w:t>RR</w:t>
            </w:r>
            <w:r w:rsidRPr="00B36157">
              <w:rPr>
                <w:rFonts w:ascii="Tahoma" w:eastAsia="Times New Roman" w:hAnsi="Tahoma" w:cs="Tahoma"/>
                <w:sz w:val="24"/>
                <w:szCs w:val="24"/>
              </w:rPr>
              <w:t>-2</w:t>
            </w:r>
          </w:p>
        </w:tc>
        <w:tc>
          <w:tcPr>
            <w:tcW w:w="2442" w:type="dxa"/>
            <w:vAlign w:val="bottom"/>
          </w:tcPr>
          <w:p w14:paraId="4BA68FF2" w14:textId="6C396B72" w:rsidR="00691FC3" w:rsidRPr="00B36157" w:rsidRDefault="00691FC3" w:rsidP="00601205">
            <w:pPr>
              <w:jc w:val="right"/>
              <w:rPr>
                <w:rFonts w:ascii="Tahoma" w:eastAsia="Times New Roman" w:hAnsi="Tahoma" w:cs="Tahoma"/>
                <w:sz w:val="24"/>
                <w:szCs w:val="24"/>
              </w:rPr>
            </w:pPr>
            <w:r>
              <w:rPr>
                <w:rFonts w:ascii="Tahoma" w:eastAsia="Times New Roman" w:hAnsi="Tahoma" w:cs="Tahoma"/>
                <w:sz w:val="24"/>
                <w:szCs w:val="24"/>
              </w:rPr>
              <w:t>710.00</w:t>
            </w:r>
          </w:p>
        </w:tc>
      </w:tr>
      <w:tr w:rsidR="00691FC3" w14:paraId="5780A043" w14:textId="77777777" w:rsidTr="00A72DAD">
        <w:tc>
          <w:tcPr>
            <w:tcW w:w="2693" w:type="dxa"/>
            <w:vAlign w:val="bottom"/>
          </w:tcPr>
          <w:p w14:paraId="57B38ABD" w14:textId="77777777" w:rsidR="00691FC3" w:rsidRPr="00B36157" w:rsidRDefault="00691FC3" w:rsidP="00601205">
            <w:pPr>
              <w:pStyle w:val="NoSpacing"/>
              <w:jc w:val="right"/>
              <w:rPr>
                <w:rFonts w:ascii="Tahoma" w:eastAsia="Times New Roman" w:hAnsi="Tahoma" w:cs="Tahoma"/>
                <w:sz w:val="24"/>
                <w:szCs w:val="24"/>
              </w:rPr>
            </w:pPr>
            <w:r>
              <w:rPr>
                <w:rFonts w:ascii="Tahoma" w:eastAsia="Times New Roman" w:hAnsi="Tahoma" w:cs="Tahoma"/>
                <w:sz w:val="24"/>
                <w:szCs w:val="24"/>
              </w:rPr>
              <w:t>THIRD</w:t>
            </w:r>
            <w:r w:rsidRPr="00B36157">
              <w:rPr>
                <w:rFonts w:ascii="Tahoma" w:eastAsia="Times New Roman" w:hAnsi="Tahoma" w:cs="Tahoma"/>
                <w:sz w:val="24"/>
                <w:szCs w:val="24"/>
              </w:rPr>
              <w:t xml:space="preserve"> CLASS</w:t>
            </w:r>
          </w:p>
        </w:tc>
        <w:tc>
          <w:tcPr>
            <w:tcW w:w="2410" w:type="dxa"/>
            <w:vAlign w:val="bottom"/>
          </w:tcPr>
          <w:p w14:paraId="1DDE49C8" w14:textId="7003B112" w:rsidR="00691FC3" w:rsidRPr="00B36157" w:rsidRDefault="00691FC3" w:rsidP="00601205">
            <w:pPr>
              <w:pStyle w:val="NoSpacing"/>
              <w:jc w:val="center"/>
              <w:rPr>
                <w:rFonts w:ascii="Tahoma" w:eastAsia="Times New Roman" w:hAnsi="Tahoma" w:cs="Tahoma"/>
                <w:sz w:val="24"/>
                <w:szCs w:val="24"/>
              </w:rPr>
            </w:pPr>
            <w:r>
              <w:rPr>
                <w:rFonts w:ascii="Tahoma" w:eastAsia="Times New Roman" w:hAnsi="Tahoma" w:cs="Tahoma"/>
                <w:sz w:val="24"/>
                <w:szCs w:val="24"/>
              </w:rPr>
              <w:t>RR</w:t>
            </w:r>
            <w:r w:rsidRPr="00B36157">
              <w:rPr>
                <w:rFonts w:ascii="Tahoma" w:eastAsia="Times New Roman" w:hAnsi="Tahoma" w:cs="Tahoma"/>
                <w:sz w:val="24"/>
                <w:szCs w:val="24"/>
              </w:rPr>
              <w:t>-3</w:t>
            </w:r>
          </w:p>
        </w:tc>
        <w:tc>
          <w:tcPr>
            <w:tcW w:w="2442" w:type="dxa"/>
            <w:vAlign w:val="bottom"/>
          </w:tcPr>
          <w:p w14:paraId="73C13E51" w14:textId="2A9147EC" w:rsidR="00691FC3" w:rsidRPr="00B36157" w:rsidRDefault="00691FC3" w:rsidP="00601205">
            <w:pPr>
              <w:jc w:val="right"/>
              <w:rPr>
                <w:rFonts w:ascii="Tahoma" w:eastAsia="Times New Roman" w:hAnsi="Tahoma" w:cs="Tahoma"/>
                <w:sz w:val="24"/>
                <w:szCs w:val="24"/>
              </w:rPr>
            </w:pPr>
            <w:r>
              <w:rPr>
                <w:rFonts w:ascii="Tahoma" w:eastAsia="Times New Roman" w:hAnsi="Tahoma" w:cs="Tahoma"/>
                <w:sz w:val="24"/>
                <w:szCs w:val="24"/>
              </w:rPr>
              <w:t>390.00</w:t>
            </w:r>
          </w:p>
        </w:tc>
      </w:tr>
      <w:tr w:rsidR="00691FC3" w14:paraId="321A8646" w14:textId="77777777" w:rsidTr="00A72DAD">
        <w:tc>
          <w:tcPr>
            <w:tcW w:w="2693" w:type="dxa"/>
            <w:vAlign w:val="bottom"/>
          </w:tcPr>
          <w:p w14:paraId="3B53C92A" w14:textId="4A7C2FE4" w:rsidR="00691FC3" w:rsidRDefault="00691FC3" w:rsidP="00601205">
            <w:pPr>
              <w:pStyle w:val="NoSpacing"/>
              <w:jc w:val="right"/>
              <w:rPr>
                <w:rFonts w:ascii="Tahoma" w:eastAsia="Times New Roman" w:hAnsi="Tahoma" w:cs="Tahoma"/>
                <w:sz w:val="24"/>
                <w:szCs w:val="24"/>
              </w:rPr>
            </w:pPr>
            <w:r>
              <w:rPr>
                <w:rFonts w:ascii="Tahoma" w:eastAsia="Times New Roman" w:hAnsi="Tahoma" w:cs="Tahoma"/>
                <w:sz w:val="24"/>
                <w:szCs w:val="24"/>
              </w:rPr>
              <w:t>FOURTH CLASS</w:t>
            </w:r>
          </w:p>
        </w:tc>
        <w:tc>
          <w:tcPr>
            <w:tcW w:w="2410" w:type="dxa"/>
            <w:vAlign w:val="bottom"/>
          </w:tcPr>
          <w:p w14:paraId="18591246" w14:textId="24A1499F" w:rsidR="00691FC3" w:rsidRDefault="00691FC3" w:rsidP="00601205">
            <w:pPr>
              <w:pStyle w:val="NoSpacing"/>
              <w:jc w:val="center"/>
              <w:rPr>
                <w:rFonts w:ascii="Tahoma" w:eastAsia="Times New Roman" w:hAnsi="Tahoma" w:cs="Tahoma"/>
                <w:sz w:val="24"/>
                <w:szCs w:val="24"/>
              </w:rPr>
            </w:pPr>
            <w:r>
              <w:rPr>
                <w:rFonts w:ascii="Tahoma" w:eastAsia="Times New Roman" w:hAnsi="Tahoma" w:cs="Tahoma"/>
                <w:sz w:val="24"/>
                <w:szCs w:val="24"/>
              </w:rPr>
              <w:t>RR-4</w:t>
            </w:r>
          </w:p>
        </w:tc>
        <w:tc>
          <w:tcPr>
            <w:tcW w:w="2442" w:type="dxa"/>
            <w:vAlign w:val="bottom"/>
          </w:tcPr>
          <w:p w14:paraId="2C1EBBE2" w14:textId="35523A3D" w:rsidR="00691FC3" w:rsidRDefault="00691FC3" w:rsidP="00601205">
            <w:pPr>
              <w:jc w:val="right"/>
              <w:rPr>
                <w:rFonts w:ascii="Tahoma" w:eastAsia="Times New Roman" w:hAnsi="Tahoma" w:cs="Tahoma"/>
                <w:sz w:val="24"/>
                <w:szCs w:val="24"/>
              </w:rPr>
            </w:pPr>
            <w:r>
              <w:rPr>
                <w:rFonts w:ascii="Tahoma" w:eastAsia="Times New Roman" w:hAnsi="Tahoma" w:cs="Tahoma"/>
                <w:sz w:val="24"/>
                <w:szCs w:val="24"/>
              </w:rPr>
              <w:t>200.00</w:t>
            </w:r>
          </w:p>
        </w:tc>
      </w:tr>
    </w:tbl>
    <w:p w14:paraId="47C1FD1B" w14:textId="1F7D98EE" w:rsidR="00A83CDC" w:rsidRDefault="00A83CDC" w:rsidP="00601205">
      <w:pPr>
        <w:pStyle w:val="NoSpacing"/>
        <w:rPr>
          <w:rFonts w:ascii="Tahoma" w:hAnsi="Tahoma" w:cs="Tahoma"/>
          <w:b/>
          <w:bCs/>
          <w:sz w:val="24"/>
          <w:szCs w:val="24"/>
        </w:rPr>
      </w:pPr>
    </w:p>
    <w:p w14:paraId="30609EB4" w14:textId="77777777" w:rsidR="00A529D9" w:rsidRDefault="00A529D9" w:rsidP="00601205">
      <w:pPr>
        <w:pStyle w:val="NoSpacing"/>
        <w:rPr>
          <w:rFonts w:ascii="Tahoma" w:hAnsi="Tahoma" w:cs="Tahoma"/>
          <w:b/>
          <w:bCs/>
          <w:sz w:val="24"/>
          <w:szCs w:val="24"/>
        </w:rPr>
      </w:pPr>
    </w:p>
    <w:p w14:paraId="0EFA17D9" w14:textId="7923595D" w:rsidR="00691FC3" w:rsidRDefault="00691FC3" w:rsidP="00601205">
      <w:pPr>
        <w:pStyle w:val="NoSpacing"/>
        <w:rPr>
          <w:rFonts w:ascii="Tahoma" w:hAnsi="Tahoma" w:cs="Tahoma"/>
          <w:b/>
          <w:bCs/>
          <w:sz w:val="24"/>
          <w:szCs w:val="24"/>
        </w:rPr>
      </w:pPr>
      <w:r>
        <w:rPr>
          <w:rFonts w:ascii="Tahoma" w:hAnsi="Tahoma" w:cs="Tahoma"/>
          <w:b/>
          <w:bCs/>
          <w:sz w:val="24"/>
          <w:szCs w:val="24"/>
        </w:rPr>
        <w:t>RURAL SEASHORE LAND</w:t>
      </w:r>
    </w:p>
    <w:p w14:paraId="4514FAD2" w14:textId="50E72879" w:rsidR="00691FC3" w:rsidRDefault="00691FC3" w:rsidP="00601205">
      <w:pPr>
        <w:pStyle w:val="NoSpacing"/>
        <w:rPr>
          <w:rFonts w:ascii="Tahoma" w:hAnsi="Tahoma" w:cs="Tahoma"/>
          <w:b/>
          <w:bCs/>
          <w:sz w:val="24"/>
          <w:szCs w:val="24"/>
        </w:rPr>
      </w:pPr>
    </w:p>
    <w:tbl>
      <w:tblPr>
        <w:tblStyle w:val="TableGrid"/>
        <w:tblW w:w="7545" w:type="dxa"/>
        <w:tblInd w:w="988" w:type="dxa"/>
        <w:tblLook w:val="04A0" w:firstRow="1" w:lastRow="0" w:firstColumn="1" w:lastColumn="0" w:noHBand="0" w:noVBand="1"/>
      </w:tblPr>
      <w:tblGrid>
        <w:gridCol w:w="2693"/>
        <w:gridCol w:w="2410"/>
        <w:gridCol w:w="2442"/>
      </w:tblGrid>
      <w:tr w:rsidR="00691FC3" w14:paraId="5879CC21" w14:textId="77777777" w:rsidTr="00691FC3">
        <w:tc>
          <w:tcPr>
            <w:tcW w:w="2693" w:type="dxa"/>
            <w:vAlign w:val="center"/>
          </w:tcPr>
          <w:p w14:paraId="168F4572" w14:textId="77777777" w:rsidR="00691FC3" w:rsidRPr="00B36157" w:rsidRDefault="00691FC3" w:rsidP="00601205">
            <w:pPr>
              <w:pStyle w:val="NoSpacing"/>
              <w:jc w:val="center"/>
              <w:rPr>
                <w:rFonts w:ascii="Tahoma" w:hAnsi="Tahoma" w:cs="Tahoma"/>
                <w:b/>
                <w:bCs/>
                <w:sz w:val="24"/>
                <w:szCs w:val="24"/>
              </w:rPr>
            </w:pPr>
            <w:r w:rsidRPr="00B36157">
              <w:rPr>
                <w:rFonts w:ascii="Tahoma" w:hAnsi="Tahoma" w:cs="Tahoma"/>
                <w:b/>
                <w:bCs/>
                <w:sz w:val="24"/>
                <w:szCs w:val="24"/>
              </w:rPr>
              <w:t>CLASSIFICATION</w:t>
            </w:r>
          </w:p>
        </w:tc>
        <w:tc>
          <w:tcPr>
            <w:tcW w:w="2410" w:type="dxa"/>
            <w:vAlign w:val="center"/>
          </w:tcPr>
          <w:p w14:paraId="1167E402" w14:textId="77777777" w:rsidR="00691FC3" w:rsidRPr="00B36157" w:rsidRDefault="00691FC3" w:rsidP="00601205">
            <w:pPr>
              <w:pStyle w:val="NoSpacing"/>
              <w:jc w:val="center"/>
              <w:rPr>
                <w:rFonts w:ascii="Tahoma" w:hAnsi="Tahoma" w:cs="Tahoma"/>
                <w:b/>
                <w:bCs/>
                <w:sz w:val="24"/>
                <w:szCs w:val="24"/>
              </w:rPr>
            </w:pPr>
            <w:r w:rsidRPr="00B36157">
              <w:rPr>
                <w:rFonts w:ascii="Tahoma" w:hAnsi="Tahoma" w:cs="Tahoma"/>
                <w:b/>
                <w:bCs/>
                <w:sz w:val="24"/>
                <w:szCs w:val="24"/>
              </w:rPr>
              <w:t>SUB-CLASS</w:t>
            </w:r>
          </w:p>
        </w:tc>
        <w:tc>
          <w:tcPr>
            <w:tcW w:w="2442" w:type="dxa"/>
            <w:vAlign w:val="center"/>
          </w:tcPr>
          <w:p w14:paraId="59A2E00A" w14:textId="006E847C" w:rsidR="00691FC3" w:rsidRPr="00B36157" w:rsidRDefault="00691FC3" w:rsidP="00601205">
            <w:pPr>
              <w:pStyle w:val="NoSpacing"/>
              <w:jc w:val="center"/>
              <w:rPr>
                <w:rFonts w:ascii="Tahoma" w:hAnsi="Tahoma" w:cs="Tahoma"/>
                <w:b/>
                <w:bCs/>
                <w:sz w:val="24"/>
                <w:szCs w:val="24"/>
              </w:rPr>
            </w:pPr>
            <w:r w:rsidRPr="00B36157">
              <w:rPr>
                <w:rFonts w:ascii="Tahoma" w:hAnsi="Tahoma" w:cs="Tahoma"/>
                <w:b/>
                <w:bCs/>
                <w:sz w:val="24"/>
                <w:szCs w:val="24"/>
              </w:rPr>
              <w:t>BASE UNIT</w:t>
            </w:r>
            <w:r>
              <w:rPr>
                <w:rFonts w:ascii="Tahoma" w:hAnsi="Tahoma" w:cs="Tahoma"/>
                <w:b/>
                <w:bCs/>
                <w:sz w:val="24"/>
                <w:szCs w:val="24"/>
              </w:rPr>
              <w:t xml:space="preserve"> MARKET VALUE</w:t>
            </w:r>
            <w:r>
              <w:rPr>
                <w:rFonts w:ascii="Tahoma" w:hAnsi="Tahoma" w:cs="Tahoma"/>
                <w:b/>
                <w:bCs/>
                <w:sz w:val="24"/>
                <w:szCs w:val="24"/>
              </w:rPr>
              <w:br/>
            </w:r>
            <w:r w:rsidRPr="00691FC3">
              <w:rPr>
                <w:rFonts w:ascii="Tahoma" w:hAnsi="Tahoma" w:cs="Tahoma"/>
                <w:sz w:val="24"/>
                <w:szCs w:val="24"/>
              </w:rPr>
              <w:t>(per sqm)</w:t>
            </w:r>
          </w:p>
        </w:tc>
      </w:tr>
      <w:tr w:rsidR="00691FC3" w14:paraId="0B65E45E" w14:textId="77777777" w:rsidTr="00A72DAD">
        <w:tc>
          <w:tcPr>
            <w:tcW w:w="2693" w:type="dxa"/>
            <w:vAlign w:val="bottom"/>
          </w:tcPr>
          <w:p w14:paraId="5398E86D" w14:textId="77777777" w:rsidR="00691FC3" w:rsidRPr="00B36157" w:rsidRDefault="00691FC3" w:rsidP="00601205">
            <w:pPr>
              <w:pStyle w:val="NoSpacing"/>
              <w:jc w:val="right"/>
              <w:rPr>
                <w:rFonts w:ascii="Tahoma" w:hAnsi="Tahoma" w:cs="Tahoma"/>
                <w:sz w:val="24"/>
                <w:szCs w:val="24"/>
              </w:rPr>
            </w:pPr>
            <w:r>
              <w:rPr>
                <w:rFonts w:ascii="Tahoma" w:eastAsia="Times New Roman" w:hAnsi="Tahoma" w:cs="Tahoma"/>
                <w:sz w:val="24"/>
                <w:szCs w:val="24"/>
              </w:rPr>
              <w:t>FIRST</w:t>
            </w:r>
            <w:r w:rsidRPr="00B36157">
              <w:rPr>
                <w:rFonts w:ascii="Tahoma" w:eastAsia="Times New Roman" w:hAnsi="Tahoma" w:cs="Tahoma"/>
                <w:sz w:val="24"/>
                <w:szCs w:val="24"/>
              </w:rPr>
              <w:t xml:space="preserve"> CLASS</w:t>
            </w:r>
          </w:p>
        </w:tc>
        <w:tc>
          <w:tcPr>
            <w:tcW w:w="2410" w:type="dxa"/>
            <w:vAlign w:val="bottom"/>
          </w:tcPr>
          <w:p w14:paraId="2C1980A8" w14:textId="1FDAAE38" w:rsidR="00691FC3" w:rsidRPr="00B36157" w:rsidRDefault="00691FC3" w:rsidP="00601205">
            <w:pPr>
              <w:pStyle w:val="NoSpacing"/>
              <w:jc w:val="center"/>
              <w:rPr>
                <w:rFonts w:ascii="Tahoma" w:hAnsi="Tahoma" w:cs="Tahoma"/>
                <w:sz w:val="24"/>
                <w:szCs w:val="24"/>
              </w:rPr>
            </w:pPr>
            <w:r>
              <w:rPr>
                <w:rFonts w:ascii="Tahoma" w:eastAsia="Times New Roman" w:hAnsi="Tahoma" w:cs="Tahoma"/>
                <w:sz w:val="24"/>
                <w:szCs w:val="24"/>
              </w:rPr>
              <w:t>RSL</w:t>
            </w:r>
            <w:r w:rsidRPr="00B36157">
              <w:rPr>
                <w:rFonts w:ascii="Tahoma" w:eastAsia="Times New Roman" w:hAnsi="Tahoma" w:cs="Tahoma"/>
                <w:sz w:val="24"/>
                <w:szCs w:val="24"/>
              </w:rPr>
              <w:t>-1</w:t>
            </w:r>
          </w:p>
        </w:tc>
        <w:tc>
          <w:tcPr>
            <w:tcW w:w="2442" w:type="dxa"/>
            <w:vAlign w:val="bottom"/>
          </w:tcPr>
          <w:p w14:paraId="69696573" w14:textId="176D63F5" w:rsidR="00691FC3" w:rsidRPr="00B36157" w:rsidRDefault="00691FC3" w:rsidP="00601205">
            <w:pPr>
              <w:jc w:val="right"/>
              <w:rPr>
                <w:rFonts w:ascii="Tahoma" w:eastAsia="Times New Roman" w:hAnsi="Tahoma" w:cs="Tahoma"/>
                <w:sz w:val="24"/>
                <w:szCs w:val="24"/>
              </w:rPr>
            </w:pPr>
            <w:r>
              <w:rPr>
                <w:rFonts w:ascii="Tahoma" w:eastAsia="Times New Roman" w:hAnsi="Tahoma" w:cs="Tahoma"/>
                <w:sz w:val="24"/>
                <w:szCs w:val="24"/>
              </w:rPr>
              <w:t>2,600.00</w:t>
            </w:r>
          </w:p>
        </w:tc>
      </w:tr>
      <w:tr w:rsidR="00691FC3" w14:paraId="1B83052F" w14:textId="77777777" w:rsidTr="00A72DAD">
        <w:tc>
          <w:tcPr>
            <w:tcW w:w="2693" w:type="dxa"/>
            <w:vAlign w:val="bottom"/>
          </w:tcPr>
          <w:p w14:paraId="5EF699BA" w14:textId="77777777" w:rsidR="00691FC3" w:rsidRPr="00B36157" w:rsidRDefault="00691FC3" w:rsidP="00601205">
            <w:pPr>
              <w:pStyle w:val="NoSpacing"/>
              <w:jc w:val="right"/>
              <w:rPr>
                <w:rFonts w:ascii="Tahoma" w:hAnsi="Tahoma" w:cs="Tahoma"/>
                <w:sz w:val="24"/>
                <w:szCs w:val="24"/>
              </w:rPr>
            </w:pPr>
            <w:r>
              <w:rPr>
                <w:rFonts w:ascii="Tahoma" w:eastAsia="Times New Roman" w:hAnsi="Tahoma" w:cs="Tahoma"/>
                <w:sz w:val="24"/>
                <w:szCs w:val="24"/>
              </w:rPr>
              <w:t>SECOND</w:t>
            </w:r>
            <w:r w:rsidRPr="00B36157">
              <w:rPr>
                <w:rFonts w:ascii="Tahoma" w:eastAsia="Times New Roman" w:hAnsi="Tahoma" w:cs="Tahoma"/>
                <w:sz w:val="24"/>
                <w:szCs w:val="24"/>
              </w:rPr>
              <w:t xml:space="preserve"> CLASS</w:t>
            </w:r>
          </w:p>
        </w:tc>
        <w:tc>
          <w:tcPr>
            <w:tcW w:w="2410" w:type="dxa"/>
            <w:vAlign w:val="bottom"/>
          </w:tcPr>
          <w:p w14:paraId="35745B86" w14:textId="63FC14D4" w:rsidR="00691FC3" w:rsidRPr="00B36157" w:rsidRDefault="00691FC3" w:rsidP="00601205">
            <w:pPr>
              <w:pStyle w:val="NoSpacing"/>
              <w:jc w:val="center"/>
              <w:rPr>
                <w:rFonts w:ascii="Tahoma" w:hAnsi="Tahoma" w:cs="Tahoma"/>
                <w:sz w:val="24"/>
                <w:szCs w:val="24"/>
              </w:rPr>
            </w:pPr>
            <w:r>
              <w:rPr>
                <w:rFonts w:ascii="Tahoma" w:eastAsia="Times New Roman" w:hAnsi="Tahoma" w:cs="Tahoma"/>
                <w:sz w:val="24"/>
                <w:szCs w:val="24"/>
              </w:rPr>
              <w:t>RSL</w:t>
            </w:r>
            <w:r w:rsidRPr="00B36157">
              <w:rPr>
                <w:rFonts w:ascii="Tahoma" w:eastAsia="Times New Roman" w:hAnsi="Tahoma" w:cs="Tahoma"/>
                <w:sz w:val="24"/>
                <w:szCs w:val="24"/>
              </w:rPr>
              <w:t>-2</w:t>
            </w:r>
          </w:p>
        </w:tc>
        <w:tc>
          <w:tcPr>
            <w:tcW w:w="2442" w:type="dxa"/>
            <w:vAlign w:val="bottom"/>
          </w:tcPr>
          <w:p w14:paraId="4BE7ED2F" w14:textId="05A68242" w:rsidR="00691FC3" w:rsidRPr="00B36157" w:rsidRDefault="00691FC3" w:rsidP="00601205">
            <w:pPr>
              <w:jc w:val="right"/>
              <w:rPr>
                <w:rFonts w:ascii="Tahoma" w:eastAsia="Times New Roman" w:hAnsi="Tahoma" w:cs="Tahoma"/>
                <w:sz w:val="24"/>
                <w:szCs w:val="24"/>
              </w:rPr>
            </w:pPr>
            <w:r>
              <w:rPr>
                <w:rFonts w:ascii="Tahoma" w:eastAsia="Times New Roman" w:hAnsi="Tahoma" w:cs="Tahoma"/>
                <w:sz w:val="24"/>
                <w:szCs w:val="24"/>
              </w:rPr>
              <w:t>1,300.00</w:t>
            </w:r>
          </w:p>
        </w:tc>
      </w:tr>
    </w:tbl>
    <w:p w14:paraId="2CEB4442" w14:textId="77777777" w:rsidR="003C350D" w:rsidRDefault="003C350D" w:rsidP="00601205">
      <w:pPr>
        <w:pStyle w:val="NoSpacing"/>
        <w:rPr>
          <w:rFonts w:ascii="Tahoma" w:hAnsi="Tahoma" w:cs="Tahoma"/>
          <w:b/>
          <w:bCs/>
          <w:sz w:val="24"/>
          <w:szCs w:val="24"/>
        </w:rPr>
      </w:pPr>
    </w:p>
    <w:p w14:paraId="292278ED" w14:textId="15C475E3" w:rsidR="00691FC3" w:rsidRDefault="00691FC3" w:rsidP="00601205">
      <w:pPr>
        <w:pStyle w:val="NoSpacing"/>
        <w:rPr>
          <w:rFonts w:ascii="Tahoma" w:hAnsi="Tahoma" w:cs="Tahoma"/>
          <w:b/>
          <w:bCs/>
          <w:sz w:val="24"/>
          <w:szCs w:val="24"/>
        </w:rPr>
      </w:pPr>
      <w:r>
        <w:rPr>
          <w:rFonts w:ascii="Tahoma" w:hAnsi="Tahoma" w:cs="Tahoma"/>
          <w:b/>
          <w:bCs/>
          <w:sz w:val="24"/>
          <w:szCs w:val="24"/>
        </w:rPr>
        <w:lastRenderedPageBreak/>
        <w:t>AGRICULTURAL LAND (UNCLASSIFIED)</w:t>
      </w:r>
    </w:p>
    <w:p w14:paraId="223C72C0" w14:textId="040AE793" w:rsidR="00691FC3" w:rsidRDefault="00691FC3" w:rsidP="00601205">
      <w:pPr>
        <w:pStyle w:val="NoSpacing"/>
        <w:rPr>
          <w:rFonts w:ascii="Tahoma" w:hAnsi="Tahoma" w:cs="Tahoma"/>
          <w:b/>
          <w:bCs/>
          <w:sz w:val="24"/>
          <w:szCs w:val="24"/>
        </w:rPr>
      </w:pPr>
    </w:p>
    <w:tbl>
      <w:tblPr>
        <w:tblStyle w:val="TableGrid"/>
        <w:tblW w:w="7545" w:type="dxa"/>
        <w:tblInd w:w="988" w:type="dxa"/>
        <w:tblLook w:val="04A0" w:firstRow="1" w:lastRow="0" w:firstColumn="1" w:lastColumn="0" w:noHBand="0" w:noVBand="1"/>
      </w:tblPr>
      <w:tblGrid>
        <w:gridCol w:w="2693"/>
        <w:gridCol w:w="2410"/>
        <w:gridCol w:w="2442"/>
      </w:tblGrid>
      <w:tr w:rsidR="00691FC3" w14:paraId="2CE61246" w14:textId="77777777" w:rsidTr="00691FC3">
        <w:tc>
          <w:tcPr>
            <w:tcW w:w="2693" w:type="dxa"/>
            <w:vAlign w:val="center"/>
          </w:tcPr>
          <w:p w14:paraId="325CC513" w14:textId="77777777" w:rsidR="00691FC3" w:rsidRPr="00B36157" w:rsidRDefault="00691FC3" w:rsidP="00601205">
            <w:pPr>
              <w:pStyle w:val="NoSpacing"/>
              <w:jc w:val="center"/>
              <w:rPr>
                <w:rFonts w:ascii="Tahoma" w:hAnsi="Tahoma" w:cs="Tahoma"/>
                <w:b/>
                <w:bCs/>
                <w:sz w:val="24"/>
                <w:szCs w:val="24"/>
              </w:rPr>
            </w:pPr>
            <w:r w:rsidRPr="00B36157">
              <w:rPr>
                <w:rFonts w:ascii="Tahoma" w:hAnsi="Tahoma" w:cs="Tahoma"/>
                <w:b/>
                <w:bCs/>
                <w:sz w:val="24"/>
                <w:szCs w:val="24"/>
              </w:rPr>
              <w:t>CLASSIFICATION</w:t>
            </w:r>
          </w:p>
        </w:tc>
        <w:tc>
          <w:tcPr>
            <w:tcW w:w="2410" w:type="dxa"/>
            <w:vAlign w:val="center"/>
          </w:tcPr>
          <w:p w14:paraId="2C01277F" w14:textId="77777777" w:rsidR="00691FC3" w:rsidRPr="00B36157" w:rsidRDefault="00691FC3" w:rsidP="00601205">
            <w:pPr>
              <w:pStyle w:val="NoSpacing"/>
              <w:jc w:val="center"/>
              <w:rPr>
                <w:rFonts w:ascii="Tahoma" w:hAnsi="Tahoma" w:cs="Tahoma"/>
                <w:b/>
                <w:bCs/>
                <w:sz w:val="24"/>
                <w:szCs w:val="24"/>
              </w:rPr>
            </w:pPr>
            <w:r w:rsidRPr="00B36157">
              <w:rPr>
                <w:rFonts w:ascii="Tahoma" w:hAnsi="Tahoma" w:cs="Tahoma"/>
                <w:b/>
                <w:bCs/>
                <w:sz w:val="24"/>
                <w:szCs w:val="24"/>
              </w:rPr>
              <w:t>SUB-CLASS</w:t>
            </w:r>
          </w:p>
        </w:tc>
        <w:tc>
          <w:tcPr>
            <w:tcW w:w="2442" w:type="dxa"/>
            <w:vAlign w:val="center"/>
          </w:tcPr>
          <w:p w14:paraId="4354F274" w14:textId="33F0E3EA" w:rsidR="00691FC3" w:rsidRPr="00B36157" w:rsidRDefault="00691FC3" w:rsidP="00601205">
            <w:pPr>
              <w:pStyle w:val="NoSpacing"/>
              <w:jc w:val="center"/>
              <w:rPr>
                <w:rFonts w:ascii="Tahoma" w:hAnsi="Tahoma" w:cs="Tahoma"/>
                <w:b/>
                <w:bCs/>
                <w:sz w:val="24"/>
                <w:szCs w:val="24"/>
              </w:rPr>
            </w:pPr>
            <w:r w:rsidRPr="00B36157">
              <w:rPr>
                <w:rFonts w:ascii="Tahoma" w:hAnsi="Tahoma" w:cs="Tahoma"/>
                <w:b/>
                <w:bCs/>
                <w:sz w:val="24"/>
                <w:szCs w:val="24"/>
              </w:rPr>
              <w:t>BASE UNIT</w:t>
            </w:r>
            <w:r>
              <w:rPr>
                <w:rFonts w:ascii="Tahoma" w:hAnsi="Tahoma" w:cs="Tahoma"/>
                <w:b/>
                <w:bCs/>
                <w:sz w:val="24"/>
                <w:szCs w:val="24"/>
              </w:rPr>
              <w:t xml:space="preserve"> MARKET VALUE  </w:t>
            </w:r>
            <w:r>
              <w:rPr>
                <w:rFonts w:ascii="Tahoma" w:hAnsi="Tahoma" w:cs="Tahoma"/>
                <w:b/>
                <w:bCs/>
                <w:sz w:val="24"/>
                <w:szCs w:val="24"/>
              </w:rPr>
              <w:br/>
            </w:r>
            <w:r w:rsidRPr="00691FC3">
              <w:rPr>
                <w:rFonts w:ascii="Tahoma" w:hAnsi="Tahoma" w:cs="Tahoma"/>
                <w:sz w:val="24"/>
                <w:szCs w:val="24"/>
              </w:rPr>
              <w:t>(per Hectare)</w:t>
            </w:r>
          </w:p>
        </w:tc>
      </w:tr>
      <w:tr w:rsidR="00691FC3" w14:paraId="57240BA5" w14:textId="77777777" w:rsidTr="00A72DAD">
        <w:tc>
          <w:tcPr>
            <w:tcW w:w="2693" w:type="dxa"/>
            <w:vAlign w:val="bottom"/>
          </w:tcPr>
          <w:p w14:paraId="1157E1DF" w14:textId="77777777" w:rsidR="00691FC3" w:rsidRPr="00B36157" w:rsidRDefault="00691FC3" w:rsidP="00601205">
            <w:pPr>
              <w:pStyle w:val="NoSpacing"/>
              <w:jc w:val="right"/>
              <w:rPr>
                <w:rFonts w:ascii="Tahoma" w:hAnsi="Tahoma" w:cs="Tahoma"/>
                <w:sz w:val="24"/>
                <w:szCs w:val="24"/>
              </w:rPr>
            </w:pPr>
            <w:r>
              <w:rPr>
                <w:rFonts w:ascii="Tahoma" w:eastAsia="Times New Roman" w:hAnsi="Tahoma" w:cs="Tahoma"/>
                <w:sz w:val="24"/>
                <w:szCs w:val="24"/>
              </w:rPr>
              <w:t>FIRST</w:t>
            </w:r>
            <w:r w:rsidRPr="00B36157">
              <w:rPr>
                <w:rFonts w:ascii="Tahoma" w:eastAsia="Times New Roman" w:hAnsi="Tahoma" w:cs="Tahoma"/>
                <w:sz w:val="24"/>
                <w:szCs w:val="24"/>
              </w:rPr>
              <w:t xml:space="preserve"> CLASS</w:t>
            </w:r>
          </w:p>
        </w:tc>
        <w:tc>
          <w:tcPr>
            <w:tcW w:w="2410" w:type="dxa"/>
            <w:vAlign w:val="bottom"/>
          </w:tcPr>
          <w:p w14:paraId="7380E4B3" w14:textId="700888F1" w:rsidR="00691FC3" w:rsidRPr="00B36157" w:rsidRDefault="00691FC3" w:rsidP="00601205">
            <w:pPr>
              <w:pStyle w:val="NoSpacing"/>
              <w:jc w:val="center"/>
              <w:rPr>
                <w:rFonts w:ascii="Tahoma" w:hAnsi="Tahoma" w:cs="Tahoma"/>
                <w:sz w:val="24"/>
                <w:szCs w:val="24"/>
              </w:rPr>
            </w:pPr>
            <w:r>
              <w:rPr>
                <w:rFonts w:ascii="Tahoma" w:eastAsia="Times New Roman" w:hAnsi="Tahoma" w:cs="Tahoma"/>
                <w:sz w:val="24"/>
                <w:szCs w:val="24"/>
              </w:rPr>
              <w:t>A</w:t>
            </w:r>
            <w:r w:rsidRPr="00B36157">
              <w:rPr>
                <w:rFonts w:ascii="Tahoma" w:eastAsia="Times New Roman" w:hAnsi="Tahoma" w:cs="Tahoma"/>
                <w:sz w:val="24"/>
                <w:szCs w:val="24"/>
              </w:rPr>
              <w:t>-1</w:t>
            </w:r>
          </w:p>
        </w:tc>
        <w:tc>
          <w:tcPr>
            <w:tcW w:w="2442" w:type="dxa"/>
            <w:vAlign w:val="bottom"/>
          </w:tcPr>
          <w:p w14:paraId="32D2AC2D" w14:textId="7DC51822" w:rsidR="00691FC3" w:rsidRPr="00B36157" w:rsidRDefault="00691FC3" w:rsidP="00601205">
            <w:pPr>
              <w:jc w:val="right"/>
              <w:rPr>
                <w:rFonts w:ascii="Tahoma" w:eastAsia="Times New Roman" w:hAnsi="Tahoma" w:cs="Tahoma"/>
                <w:sz w:val="24"/>
                <w:szCs w:val="24"/>
              </w:rPr>
            </w:pPr>
            <w:r>
              <w:rPr>
                <w:rFonts w:ascii="Tahoma" w:eastAsia="Times New Roman" w:hAnsi="Tahoma" w:cs="Tahoma"/>
                <w:sz w:val="24"/>
                <w:szCs w:val="24"/>
              </w:rPr>
              <w:t>4,256,000.00</w:t>
            </w:r>
          </w:p>
        </w:tc>
      </w:tr>
      <w:tr w:rsidR="00691FC3" w14:paraId="734831D1" w14:textId="77777777" w:rsidTr="00A72DAD">
        <w:tc>
          <w:tcPr>
            <w:tcW w:w="2693" w:type="dxa"/>
            <w:vAlign w:val="bottom"/>
          </w:tcPr>
          <w:p w14:paraId="1CDF95DB" w14:textId="77777777" w:rsidR="00691FC3" w:rsidRPr="00B36157" w:rsidRDefault="00691FC3" w:rsidP="00601205">
            <w:pPr>
              <w:pStyle w:val="NoSpacing"/>
              <w:jc w:val="right"/>
              <w:rPr>
                <w:rFonts w:ascii="Tahoma" w:hAnsi="Tahoma" w:cs="Tahoma"/>
                <w:sz w:val="24"/>
                <w:szCs w:val="24"/>
              </w:rPr>
            </w:pPr>
            <w:r>
              <w:rPr>
                <w:rFonts w:ascii="Tahoma" w:eastAsia="Times New Roman" w:hAnsi="Tahoma" w:cs="Tahoma"/>
                <w:sz w:val="24"/>
                <w:szCs w:val="24"/>
              </w:rPr>
              <w:t>SECOND</w:t>
            </w:r>
            <w:r w:rsidRPr="00B36157">
              <w:rPr>
                <w:rFonts w:ascii="Tahoma" w:eastAsia="Times New Roman" w:hAnsi="Tahoma" w:cs="Tahoma"/>
                <w:sz w:val="24"/>
                <w:szCs w:val="24"/>
              </w:rPr>
              <w:t xml:space="preserve"> CLASS</w:t>
            </w:r>
          </w:p>
        </w:tc>
        <w:tc>
          <w:tcPr>
            <w:tcW w:w="2410" w:type="dxa"/>
            <w:vAlign w:val="bottom"/>
          </w:tcPr>
          <w:p w14:paraId="4884AF07" w14:textId="006FFA0A" w:rsidR="00691FC3" w:rsidRPr="00B36157" w:rsidRDefault="00691FC3" w:rsidP="00601205">
            <w:pPr>
              <w:pStyle w:val="NoSpacing"/>
              <w:jc w:val="center"/>
              <w:rPr>
                <w:rFonts w:ascii="Tahoma" w:hAnsi="Tahoma" w:cs="Tahoma"/>
                <w:sz w:val="24"/>
                <w:szCs w:val="24"/>
              </w:rPr>
            </w:pPr>
            <w:r>
              <w:rPr>
                <w:rFonts w:ascii="Tahoma" w:eastAsia="Times New Roman" w:hAnsi="Tahoma" w:cs="Tahoma"/>
                <w:sz w:val="24"/>
                <w:szCs w:val="24"/>
              </w:rPr>
              <w:t>A</w:t>
            </w:r>
            <w:r w:rsidRPr="00B36157">
              <w:rPr>
                <w:rFonts w:ascii="Tahoma" w:eastAsia="Times New Roman" w:hAnsi="Tahoma" w:cs="Tahoma"/>
                <w:sz w:val="24"/>
                <w:szCs w:val="24"/>
              </w:rPr>
              <w:t>-2</w:t>
            </w:r>
          </w:p>
        </w:tc>
        <w:tc>
          <w:tcPr>
            <w:tcW w:w="2442" w:type="dxa"/>
            <w:vAlign w:val="bottom"/>
          </w:tcPr>
          <w:p w14:paraId="253B696D" w14:textId="4E12A81D" w:rsidR="00691FC3" w:rsidRPr="00B36157" w:rsidRDefault="00691FC3" w:rsidP="00601205">
            <w:pPr>
              <w:jc w:val="right"/>
              <w:rPr>
                <w:rFonts w:ascii="Tahoma" w:eastAsia="Times New Roman" w:hAnsi="Tahoma" w:cs="Tahoma"/>
                <w:sz w:val="24"/>
                <w:szCs w:val="24"/>
              </w:rPr>
            </w:pPr>
            <w:r>
              <w:rPr>
                <w:rFonts w:ascii="Tahoma" w:eastAsia="Times New Roman" w:hAnsi="Tahoma" w:cs="Tahoma"/>
                <w:sz w:val="24"/>
                <w:szCs w:val="24"/>
              </w:rPr>
              <w:t>2,461,000.00</w:t>
            </w:r>
          </w:p>
        </w:tc>
      </w:tr>
      <w:tr w:rsidR="00691FC3" w14:paraId="2815A1D0" w14:textId="77777777" w:rsidTr="00A72DAD">
        <w:tc>
          <w:tcPr>
            <w:tcW w:w="2693" w:type="dxa"/>
            <w:vAlign w:val="bottom"/>
          </w:tcPr>
          <w:p w14:paraId="33AC1A1C" w14:textId="77777777" w:rsidR="00691FC3" w:rsidRPr="00B36157" w:rsidRDefault="00691FC3" w:rsidP="00601205">
            <w:pPr>
              <w:pStyle w:val="NoSpacing"/>
              <w:jc w:val="right"/>
              <w:rPr>
                <w:rFonts w:ascii="Tahoma" w:eastAsia="Times New Roman" w:hAnsi="Tahoma" w:cs="Tahoma"/>
                <w:sz w:val="24"/>
                <w:szCs w:val="24"/>
              </w:rPr>
            </w:pPr>
            <w:r>
              <w:rPr>
                <w:rFonts w:ascii="Tahoma" w:eastAsia="Times New Roman" w:hAnsi="Tahoma" w:cs="Tahoma"/>
                <w:sz w:val="24"/>
                <w:szCs w:val="24"/>
              </w:rPr>
              <w:t>THIRD</w:t>
            </w:r>
            <w:r w:rsidRPr="00B36157">
              <w:rPr>
                <w:rFonts w:ascii="Tahoma" w:eastAsia="Times New Roman" w:hAnsi="Tahoma" w:cs="Tahoma"/>
                <w:sz w:val="24"/>
                <w:szCs w:val="24"/>
              </w:rPr>
              <w:t xml:space="preserve"> CLASS</w:t>
            </w:r>
          </w:p>
        </w:tc>
        <w:tc>
          <w:tcPr>
            <w:tcW w:w="2410" w:type="dxa"/>
            <w:vAlign w:val="bottom"/>
          </w:tcPr>
          <w:p w14:paraId="6C726F53" w14:textId="16345EBC" w:rsidR="00691FC3" w:rsidRPr="00B36157" w:rsidRDefault="00691FC3" w:rsidP="00601205">
            <w:pPr>
              <w:pStyle w:val="NoSpacing"/>
              <w:jc w:val="center"/>
              <w:rPr>
                <w:rFonts w:ascii="Tahoma" w:eastAsia="Times New Roman" w:hAnsi="Tahoma" w:cs="Tahoma"/>
                <w:sz w:val="24"/>
                <w:szCs w:val="24"/>
              </w:rPr>
            </w:pPr>
            <w:r>
              <w:rPr>
                <w:rFonts w:ascii="Tahoma" w:eastAsia="Times New Roman" w:hAnsi="Tahoma" w:cs="Tahoma"/>
                <w:sz w:val="24"/>
                <w:szCs w:val="24"/>
              </w:rPr>
              <w:t>A</w:t>
            </w:r>
            <w:r w:rsidRPr="00B36157">
              <w:rPr>
                <w:rFonts w:ascii="Tahoma" w:eastAsia="Times New Roman" w:hAnsi="Tahoma" w:cs="Tahoma"/>
                <w:sz w:val="24"/>
                <w:szCs w:val="24"/>
              </w:rPr>
              <w:t>-3</w:t>
            </w:r>
          </w:p>
        </w:tc>
        <w:tc>
          <w:tcPr>
            <w:tcW w:w="2442" w:type="dxa"/>
            <w:vAlign w:val="bottom"/>
          </w:tcPr>
          <w:p w14:paraId="7D25A41B" w14:textId="2AFA2734" w:rsidR="00691FC3" w:rsidRPr="00B36157" w:rsidRDefault="00691FC3" w:rsidP="00601205">
            <w:pPr>
              <w:jc w:val="right"/>
              <w:rPr>
                <w:rFonts w:ascii="Tahoma" w:eastAsia="Times New Roman" w:hAnsi="Tahoma" w:cs="Tahoma"/>
                <w:sz w:val="24"/>
                <w:szCs w:val="24"/>
              </w:rPr>
            </w:pPr>
            <w:r>
              <w:rPr>
                <w:rFonts w:ascii="Tahoma" w:eastAsia="Times New Roman" w:hAnsi="Tahoma" w:cs="Tahoma"/>
                <w:sz w:val="24"/>
                <w:szCs w:val="24"/>
              </w:rPr>
              <w:t>1,052,000.00</w:t>
            </w:r>
          </w:p>
        </w:tc>
      </w:tr>
      <w:tr w:rsidR="00691FC3" w14:paraId="799DA734" w14:textId="77777777" w:rsidTr="00A72DAD">
        <w:tc>
          <w:tcPr>
            <w:tcW w:w="2693" w:type="dxa"/>
            <w:vAlign w:val="bottom"/>
          </w:tcPr>
          <w:p w14:paraId="60ED61BB" w14:textId="77777777" w:rsidR="00691FC3" w:rsidRDefault="00691FC3" w:rsidP="00601205">
            <w:pPr>
              <w:pStyle w:val="NoSpacing"/>
              <w:jc w:val="right"/>
              <w:rPr>
                <w:rFonts w:ascii="Tahoma" w:eastAsia="Times New Roman" w:hAnsi="Tahoma" w:cs="Tahoma"/>
                <w:sz w:val="24"/>
                <w:szCs w:val="24"/>
              </w:rPr>
            </w:pPr>
            <w:r>
              <w:rPr>
                <w:rFonts w:ascii="Tahoma" w:eastAsia="Times New Roman" w:hAnsi="Tahoma" w:cs="Tahoma"/>
                <w:sz w:val="24"/>
                <w:szCs w:val="24"/>
              </w:rPr>
              <w:t>FOURTH CLASS</w:t>
            </w:r>
          </w:p>
        </w:tc>
        <w:tc>
          <w:tcPr>
            <w:tcW w:w="2410" w:type="dxa"/>
            <w:vAlign w:val="bottom"/>
          </w:tcPr>
          <w:p w14:paraId="0DCB337B" w14:textId="44289409" w:rsidR="00691FC3" w:rsidRDefault="00691FC3" w:rsidP="00601205">
            <w:pPr>
              <w:pStyle w:val="NoSpacing"/>
              <w:jc w:val="center"/>
              <w:rPr>
                <w:rFonts w:ascii="Tahoma" w:eastAsia="Times New Roman" w:hAnsi="Tahoma" w:cs="Tahoma"/>
                <w:sz w:val="24"/>
                <w:szCs w:val="24"/>
              </w:rPr>
            </w:pPr>
            <w:r>
              <w:rPr>
                <w:rFonts w:ascii="Tahoma" w:eastAsia="Times New Roman" w:hAnsi="Tahoma" w:cs="Tahoma"/>
                <w:sz w:val="24"/>
                <w:szCs w:val="24"/>
              </w:rPr>
              <w:t>A-4</w:t>
            </w:r>
          </w:p>
        </w:tc>
        <w:tc>
          <w:tcPr>
            <w:tcW w:w="2442" w:type="dxa"/>
            <w:vAlign w:val="bottom"/>
          </w:tcPr>
          <w:p w14:paraId="4782A26A" w14:textId="7CCE8D1B" w:rsidR="00691FC3" w:rsidRDefault="00691FC3" w:rsidP="00601205">
            <w:pPr>
              <w:jc w:val="right"/>
              <w:rPr>
                <w:rFonts w:ascii="Tahoma" w:eastAsia="Times New Roman" w:hAnsi="Tahoma" w:cs="Tahoma"/>
                <w:sz w:val="24"/>
                <w:szCs w:val="24"/>
              </w:rPr>
            </w:pPr>
            <w:r>
              <w:rPr>
                <w:rFonts w:ascii="Tahoma" w:eastAsia="Times New Roman" w:hAnsi="Tahoma" w:cs="Tahoma"/>
                <w:sz w:val="24"/>
                <w:szCs w:val="24"/>
              </w:rPr>
              <w:t>531,000.00</w:t>
            </w:r>
          </w:p>
        </w:tc>
      </w:tr>
      <w:tr w:rsidR="00691FC3" w14:paraId="5ED92322" w14:textId="77777777" w:rsidTr="00A72DAD">
        <w:tc>
          <w:tcPr>
            <w:tcW w:w="2693" w:type="dxa"/>
            <w:vAlign w:val="bottom"/>
          </w:tcPr>
          <w:p w14:paraId="61F39E52" w14:textId="2D6A16A5" w:rsidR="00691FC3" w:rsidRDefault="00691FC3" w:rsidP="00601205">
            <w:pPr>
              <w:pStyle w:val="NoSpacing"/>
              <w:jc w:val="right"/>
              <w:rPr>
                <w:rFonts w:ascii="Tahoma" w:eastAsia="Times New Roman" w:hAnsi="Tahoma" w:cs="Tahoma"/>
                <w:sz w:val="24"/>
                <w:szCs w:val="24"/>
              </w:rPr>
            </w:pPr>
            <w:r>
              <w:rPr>
                <w:rFonts w:ascii="Tahoma" w:eastAsia="Times New Roman" w:hAnsi="Tahoma" w:cs="Tahoma"/>
                <w:sz w:val="24"/>
                <w:szCs w:val="24"/>
              </w:rPr>
              <w:t>FIFTH CLASS</w:t>
            </w:r>
          </w:p>
        </w:tc>
        <w:tc>
          <w:tcPr>
            <w:tcW w:w="2410" w:type="dxa"/>
            <w:vAlign w:val="bottom"/>
          </w:tcPr>
          <w:p w14:paraId="5A0D9611" w14:textId="7B9B59D8" w:rsidR="00691FC3" w:rsidRDefault="00691FC3" w:rsidP="00601205">
            <w:pPr>
              <w:pStyle w:val="NoSpacing"/>
              <w:jc w:val="center"/>
              <w:rPr>
                <w:rFonts w:ascii="Tahoma" w:eastAsia="Times New Roman" w:hAnsi="Tahoma" w:cs="Tahoma"/>
                <w:sz w:val="24"/>
                <w:szCs w:val="24"/>
              </w:rPr>
            </w:pPr>
            <w:r>
              <w:rPr>
                <w:rFonts w:ascii="Tahoma" w:eastAsia="Times New Roman" w:hAnsi="Tahoma" w:cs="Tahoma"/>
                <w:sz w:val="24"/>
                <w:szCs w:val="24"/>
              </w:rPr>
              <w:t>A-5</w:t>
            </w:r>
          </w:p>
        </w:tc>
        <w:tc>
          <w:tcPr>
            <w:tcW w:w="2442" w:type="dxa"/>
            <w:vAlign w:val="bottom"/>
          </w:tcPr>
          <w:p w14:paraId="5642E1B1" w14:textId="6DDD0A8B" w:rsidR="00691FC3" w:rsidRDefault="00691FC3" w:rsidP="00601205">
            <w:pPr>
              <w:jc w:val="right"/>
              <w:rPr>
                <w:rFonts w:ascii="Tahoma" w:eastAsia="Times New Roman" w:hAnsi="Tahoma" w:cs="Tahoma"/>
                <w:sz w:val="24"/>
                <w:szCs w:val="24"/>
              </w:rPr>
            </w:pPr>
            <w:r>
              <w:rPr>
                <w:rFonts w:ascii="Tahoma" w:eastAsia="Times New Roman" w:hAnsi="Tahoma" w:cs="Tahoma"/>
                <w:sz w:val="24"/>
                <w:szCs w:val="24"/>
              </w:rPr>
              <w:t>268,000.00</w:t>
            </w:r>
          </w:p>
        </w:tc>
      </w:tr>
    </w:tbl>
    <w:p w14:paraId="2B4F29E1" w14:textId="17065FE0" w:rsidR="00802A12" w:rsidRDefault="00802A12" w:rsidP="00601205">
      <w:pPr>
        <w:pStyle w:val="NoSpacing"/>
        <w:rPr>
          <w:rFonts w:ascii="Tahoma" w:hAnsi="Tahoma" w:cs="Tahoma"/>
          <w:b/>
          <w:bCs/>
          <w:sz w:val="24"/>
          <w:szCs w:val="24"/>
        </w:rPr>
      </w:pPr>
    </w:p>
    <w:p w14:paraId="6A98E49F" w14:textId="06879636" w:rsidR="00802A12" w:rsidRDefault="00802A12" w:rsidP="00601205">
      <w:pPr>
        <w:pStyle w:val="NoSpacing"/>
        <w:rPr>
          <w:rFonts w:ascii="Tahoma" w:hAnsi="Tahoma" w:cs="Tahoma"/>
          <w:b/>
          <w:bCs/>
          <w:sz w:val="24"/>
          <w:szCs w:val="24"/>
        </w:rPr>
      </w:pPr>
    </w:p>
    <w:p w14:paraId="68FB3B5E" w14:textId="77777777" w:rsidR="00802A12" w:rsidRDefault="00802A12" w:rsidP="00601205">
      <w:pPr>
        <w:pStyle w:val="NoSpacing"/>
        <w:rPr>
          <w:rFonts w:ascii="Tahoma" w:hAnsi="Tahoma" w:cs="Tahoma"/>
          <w:b/>
          <w:bCs/>
          <w:sz w:val="24"/>
          <w:szCs w:val="24"/>
        </w:rPr>
      </w:pPr>
    </w:p>
    <w:p w14:paraId="08699ACA" w14:textId="77777777" w:rsidR="00802A12" w:rsidRDefault="003F5ACD" w:rsidP="00601205">
      <w:pPr>
        <w:pStyle w:val="NoSpacing"/>
        <w:jc w:val="center"/>
        <w:rPr>
          <w:rFonts w:ascii="Tahoma" w:hAnsi="Tahoma" w:cs="Tahoma"/>
          <w:b/>
          <w:bCs/>
          <w:sz w:val="24"/>
          <w:szCs w:val="24"/>
          <w:u w:val="single"/>
          <w:lang w:val="en-US"/>
        </w:rPr>
      </w:pPr>
      <w:r>
        <w:rPr>
          <w:rFonts w:ascii="Tahoma" w:hAnsi="Tahoma" w:cs="Tahoma"/>
          <w:b/>
          <w:bCs/>
          <w:sz w:val="24"/>
          <w:szCs w:val="24"/>
          <w:u w:val="single"/>
          <w:lang w:val="en-US"/>
        </w:rPr>
        <w:t>P</w:t>
      </w:r>
      <w:r w:rsidR="008721FC" w:rsidRPr="00E122D5">
        <w:rPr>
          <w:rFonts w:ascii="Tahoma" w:hAnsi="Tahoma" w:cs="Tahoma"/>
          <w:b/>
          <w:bCs/>
          <w:sz w:val="24"/>
          <w:szCs w:val="24"/>
          <w:u w:val="single"/>
          <w:lang w:val="en-US"/>
        </w:rPr>
        <w:t>ROPOSED S</w:t>
      </w:r>
      <w:r w:rsidR="008721FC" w:rsidRPr="008721FC">
        <w:rPr>
          <w:rFonts w:ascii="Tahoma" w:hAnsi="Tahoma" w:cs="Tahoma"/>
          <w:b/>
          <w:bCs/>
          <w:sz w:val="24"/>
          <w:szCs w:val="24"/>
          <w:u w:val="single"/>
          <w:lang w:val="en-US"/>
        </w:rPr>
        <w:t xml:space="preserve">CHEDULE OF </w:t>
      </w:r>
      <w:r w:rsidR="008721FC">
        <w:rPr>
          <w:rFonts w:ascii="Tahoma" w:hAnsi="Tahoma" w:cs="Tahoma"/>
          <w:b/>
          <w:bCs/>
          <w:sz w:val="24"/>
          <w:szCs w:val="24"/>
          <w:u w:val="single"/>
          <w:lang w:val="en-US"/>
        </w:rPr>
        <w:t xml:space="preserve">BASE UNIT </w:t>
      </w:r>
      <w:r w:rsidR="008721FC" w:rsidRPr="00E122D5">
        <w:rPr>
          <w:rFonts w:ascii="Tahoma" w:hAnsi="Tahoma" w:cs="Tahoma"/>
          <w:b/>
          <w:bCs/>
          <w:sz w:val="24"/>
          <w:szCs w:val="24"/>
          <w:u w:val="single"/>
          <w:lang w:val="en-US"/>
        </w:rPr>
        <w:t>M</w:t>
      </w:r>
      <w:r w:rsidR="008721FC" w:rsidRPr="008721FC">
        <w:rPr>
          <w:rFonts w:ascii="Tahoma" w:hAnsi="Tahoma" w:cs="Tahoma"/>
          <w:b/>
          <w:bCs/>
          <w:sz w:val="24"/>
          <w:szCs w:val="24"/>
          <w:u w:val="single"/>
          <w:lang w:val="en-US"/>
        </w:rPr>
        <w:t>ARKET VALUES</w:t>
      </w:r>
    </w:p>
    <w:p w14:paraId="7A7D5E7D" w14:textId="3A7728EB" w:rsidR="008721FC" w:rsidRDefault="008721FC" w:rsidP="00601205">
      <w:pPr>
        <w:pStyle w:val="NoSpacing"/>
        <w:jc w:val="center"/>
        <w:rPr>
          <w:rFonts w:ascii="Tahoma" w:hAnsi="Tahoma" w:cs="Tahoma"/>
          <w:b/>
          <w:bCs/>
          <w:sz w:val="24"/>
          <w:szCs w:val="24"/>
          <w:u w:val="single"/>
          <w:lang w:val="en-US"/>
        </w:rPr>
      </w:pPr>
      <w:r w:rsidRPr="00E122D5">
        <w:rPr>
          <w:rFonts w:ascii="Tahoma" w:hAnsi="Tahoma" w:cs="Tahoma"/>
          <w:b/>
          <w:bCs/>
          <w:sz w:val="24"/>
          <w:szCs w:val="24"/>
          <w:u w:val="single"/>
          <w:lang w:val="en-US"/>
        </w:rPr>
        <w:t xml:space="preserve"> FOR</w:t>
      </w:r>
      <w:r w:rsidR="00F200D2">
        <w:rPr>
          <w:rFonts w:ascii="Tahoma" w:hAnsi="Tahoma" w:cs="Tahoma"/>
          <w:b/>
          <w:bCs/>
          <w:sz w:val="24"/>
          <w:szCs w:val="24"/>
          <w:u w:val="single"/>
          <w:lang w:val="en-US"/>
        </w:rPr>
        <w:t xml:space="preserve"> </w:t>
      </w:r>
      <w:r>
        <w:rPr>
          <w:rFonts w:ascii="Tahoma" w:hAnsi="Tahoma" w:cs="Tahoma"/>
          <w:b/>
          <w:bCs/>
          <w:sz w:val="24"/>
          <w:szCs w:val="24"/>
          <w:u w:val="single"/>
          <w:lang w:val="en-US"/>
        </w:rPr>
        <w:t>AGRICULTURAL LANDS PER PRODUCTION</w:t>
      </w:r>
    </w:p>
    <w:p w14:paraId="41784C7F" w14:textId="289CABC0" w:rsidR="008721FC" w:rsidRDefault="008721FC" w:rsidP="00601205">
      <w:pPr>
        <w:pStyle w:val="NoSpacing"/>
        <w:rPr>
          <w:rFonts w:ascii="Tahoma" w:hAnsi="Tahoma" w:cs="Tahoma"/>
          <w:b/>
          <w:bCs/>
          <w:sz w:val="24"/>
          <w:szCs w:val="24"/>
          <w:u w:val="single"/>
          <w:lang w:val="en-US"/>
        </w:rPr>
      </w:pPr>
    </w:p>
    <w:p w14:paraId="1D75B7FF" w14:textId="77777777" w:rsidR="003F671B" w:rsidRDefault="003F671B" w:rsidP="00601205">
      <w:pPr>
        <w:pStyle w:val="NoSpacing"/>
        <w:rPr>
          <w:rFonts w:ascii="Tahoma" w:hAnsi="Tahoma" w:cs="Tahoma"/>
          <w:b/>
          <w:bCs/>
          <w:sz w:val="24"/>
          <w:szCs w:val="24"/>
          <w:u w:val="single"/>
          <w:lang w:val="en-US"/>
        </w:rPr>
      </w:pPr>
    </w:p>
    <w:tbl>
      <w:tblPr>
        <w:tblW w:w="7560" w:type="dxa"/>
        <w:tblInd w:w="980" w:type="dxa"/>
        <w:tblLook w:val="04A0" w:firstRow="1" w:lastRow="0" w:firstColumn="1" w:lastColumn="0" w:noHBand="0" w:noVBand="1"/>
      </w:tblPr>
      <w:tblGrid>
        <w:gridCol w:w="2979"/>
        <w:gridCol w:w="1701"/>
        <w:gridCol w:w="2880"/>
      </w:tblGrid>
      <w:tr w:rsidR="00461154" w:rsidRPr="00716257" w14:paraId="0C2EF2F0" w14:textId="77777777" w:rsidTr="003F671B">
        <w:trPr>
          <w:trHeight w:val="315"/>
        </w:trPr>
        <w:tc>
          <w:tcPr>
            <w:tcW w:w="2979" w:type="dxa"/>
            <w:tcBorders>
              <w:top w:val="single" w:sz="8" w:space="0" w:color="auto"/>
              <w:left w:val="single" w:sz="8" w:space="0" w:color="auto"/>
              <w:bottom w:val="single" w:sz="4" w:space="0" w:color="auto"/>
              <w:right w:val="single" w:sz="4" w:space="0" w:color="auto"/>
            </w:tcBorders>
            <w:noWrap/>
            <w:vAlign w:val="center"/>
          </w:tcPr>
          <w:p w14:paraId="53211E28" w14:textId="7BA1BA6B" w:rsidR="00461154" w:rsidRPr="00BE6250" w:rsidRDefault="00461154" w:rsidP="00601205">
            <w:pPr>
              <w:spacing w:after="0" w:line="240" w:lineRule="auto"/>
              <w:jc w:val="center"/>
              <w:rPr>
                <w:rFonts w:ascii="Tahoma" w:eastAsia="Times New Roman" w:hAnsi="Tahoma" w:cs="Tahoma"/>
                <w:b/>
                <w:bCs/>
                <w:sz w:val="24"/>
                <w:szCs w:val="24"/>
              </w:rPr>
            </w:pPr>
            <w:r w:rsidRPr="00BE6250">
              <w:rPr>
                <w:rFonts w:ascii="Tahoma" w:eastAsia="Times New Roman" w:hAnsi="Tahoma" w:cs="Tahoma"/>
                <w:b/>
                <w:bCs/>
                <w:sz w:val="24"/>
                <w:szCs w:val="24"/>
              </w:rPr>
              <w:t>CLASSIFICATION</w:t>
            </w:r>
          </w:p>
        </w:tc>
        <w:tc>
          <w:tcPr>
            <w:tcW w:w="1701" w:type="dxa"/>
            <w:tcBorders>
              <w:top w:val="single" w:sz="8" w:space="0" w:color="auto"/>
              <w:left w:val="nil"/>
              <w:bottom w:val="single" w:sz="4" w:space="0" w:color="auto"/>
              <w:right w:val="single" w:sz="4" w:space="0" w:color="auto"/>
            </w:tcBorders>
            <w:noWrap/>
            <w:vAlign w:val="center"/>
          </w:tcPr>
          <w:p w14:paraId="388EBF6C" w14:textId="0DE8784C" w:rsidR="00461154" w:rsidRPr="00BE6250" w:rsidRDefault="00461154" w:rsidP="00601205">
            <w:pPr>
              <w:spacing w:after="0" w:line="240" w:lineRule="auto"/>
              <w:jc w:val="center"/>
              <w:rPr>
                <w:rFonts w:ascii="Tahoma" w:eastAsia="Times New Roman" w:hAnsi="Tahoma" w:cs="Tahoma"/>
                <w:sz w:val="24"/>
                <w:szCs w:val="24"/>
              </w:rPr>
            </w:pPr>
            <w:r w:rsidRPr="00BE6250">
              <w:rPr>
                <w:rFonts w:ascii="Tahoma" w:eastAsia="Times New Roman" w:hAnsi="Tahoma" w:cs="Tahoma"/>
                <w:b/>
                <w:bCs/>
                <w:sz w:val="24"/>
                <w:szCs w:val="24"/>
              </w:rPr>
              <w:t>SUB-CLASS</w:t>
            </w:r>
          </w:p>
        </w:tc>
        <w:tc>
          <w:tcPr>
            <w:tcW w:w="2880" w:type="dxa"/>
            <w:tcBorders>
              <w:top w:val="single" w:sz="8" w:space="0" w:color="auto"/>
              <w:left w:val="nil"/>
              <w:bottom w:val="single" w:sz="4" w:space="0" w:color="auto"/>
              <w:right w:val="single" w:sz="8" w:space="0" w:color="auto"/>
            </w:tcBorders>
            <w:noWrap/>
            <w:vAlign w:val="center"/>
          </w:tcPr>
          <w:p w14:paraId="5752525F" w14:textId="185A079F" w:rsidR="00461154" w:rsidRPr="00BE6250" w:rsidRDefault="00BA6AFC" w:rsidP="00601205">
            <w:pPr>
              <w:spacing w:after="0" w:line="240" w:lineRule="auto"/>
              <w:jc w:val="center"/>
              <w:rPr>
                <w:rFonts w:ascii="Tahoma" w:eastAsia="Times New Roman" w:hAnsi="Tahoma" w:cs="Tahoma"/>
                <w:sz w:val="24"/>
                <w:szCs w:val="24"/>
              </w:rPr>
            </w:pPr>
            <w:r>
              <w:rPr>
                <w:rFonts w:ascii="Tahoma" w:eastAsia="Times New Roman" w:hAnsi="Tahoma" w:cs="Tahoma"/>
                <w:b/>
                <w:bCs/>
                <w:sz w:val="24"/>
                <w:szCs w:val="24"/>
              </w:rPr>
              <w:t xml:space="preserve">BASE UNIT MARKET VALUE </w:t>
            </w:r>
            <w:r w:rsidR="00461154" w:rsidRPr="00BE6250">
              <w:rPr>
                <w:rFonts w:ascii="Tahoma" w:eastAsia="Times New Roman" w:hAnsi="Tahoma" w:cs="Tahoma"/>
                <w:b/>
                <w:bCs/>
                <w:sz w:val="24"/>
                <w:szCs w:val="24"/>
              </w:rPr>
              <w:br/>
            </w:r>
            <w:r w:rsidR="00461154" w:rsidRPr="00BA6AFC">
              <w:rPr>
                <w:rFonts w:ascii="Tahoma" w:eastAsia="Times New Roman" w:hAnsi="Tahoma" w:cs="Tahoma"/>
                <w:sz w:val="24"/>
                <w:szCs w:val="24"/>
              </w:rPr>
              <w:t>(per hectare</w:t>
            </w:r>
            <w:r w:rsidRPr="00BA6AFC">
              <w:rPr>
                <w:rFonts w:ascii="Tahoma" w:eastAsia="Times New Roman" w:hAnsi="Tahoma" w:cs="Tahoma"/>
                <w:sz w:val="24"/>
                <w:szCs w:val="24"/>
              </w:rPr>
              <w:t>)</w:t>
            </w:r>
          </w:p>
        </w:tc>
      </w:tr>
      <w:tr w:rsidR="008721FC" w:rsidRPr="00716257" w14:paraId="22663977" w14:textId="77777777" w:rsidTr="003F671B">
        <w:trPr>
          <w:trHeight w:val="315"/>
        </w:trPr>
        <w:tc>
          <w:tcPr>
            <w:tcW w:w="2979" w:type="dxa"/>
            <w:tcBorders>
              <w:top w:val="single" w:sz="8" w:space="0" w:color="auto"/>
              <w:left w:val="single" w:sz="8" w:space="0" w:color="auto"/>
              <w:bottom w:val="single" w:sz="4" w:space="0" w:color="auto"/>
              <w:right w:val="single" w:sz="4" w:space="0" w:color="auto"/>
            </w:tcBorders>
            <w:noWrap/>
            <w:vAlign w:val="center"/>
            <w:hideMark/>
          </w:tcPr>
          <w:p w14:paraId="2F600464" w14:textId="77777777" w:rsidR="008721FC" w:rsidRPr="00BE6250" w:rsidRDefault="008721FC" w:rsidP="00601205">
            <w:pPr>
              <w:spacing w:after="0" w:line="240" w:lineRule="auto"/>
              <w:rPr>
                <w:rFonts w:ascii="Tahoma" w:eastAsia="Times New Roman" w:hAnsi="Tahoma" w:cs="Tahoma"/>
                <w:b/>
                <w:bCs/>
                <w:sz w:val="24"/>
                <w:szCs w:val="24"/>
              </w:rPr>
            </w:pPr>
            <w:r w:rsidRPr="00BE6250">
              <w:rPr>
                <w:rFonts w:ascii="Tahoma" w:eastAsia="Times New Roman" w:hAnsi="Tahoma" w:cs="Tahoma"/>
                <w:b/>
                <w:bCs/>
                <w:sz w:val="24"/>
                <w:szCs w:val="24"/>
              </w:rPr>
              <w:t>IRRIGATED RICE LAND</w:t>
            </w:r>
          </w:p>
        </w:tc>
        <w:tc>
          <w:tcPr>
            <w:tcW w:w="1701" w:type="dxa"/>
            <w:tcBorders>
              <w:top w:val="single" w:sz="8" w:space="0" w:color="auto"/>
              <w:left w:val="nil"/>
              <w:bottom w:val="single" w:sz="4" w:space="0" w:color="auto"/>
              <w:right w:val="single" w:sz="4" w:space="0" w:color="auto"/>
            </w:tcBorders>
            <w:noWrap/>
            <w:vAlign w:val="center"/>
            <w:hideMark/>
          </w:tcPr>
          <w:p w14:paraId="11954560"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IRL-1</w:t>
            </w:r>
          </w:p>
        </w:tc>
        <w:tc>
          <w:tcPr>
            <w:tcW w:w="2880" w:type="dxa"/>
            <w:tcBorders>
              <w:top w:val="single" w:sz="8" w:space="0" w:color="auto"/>
              <w:left w:val="nil"/>
              <w:bottom w:val="single" w:sz="4" w:space="0" w:color="auto"/>
              <w:right w:val="single" w:sz="8" w:space="0" w:color="auto"/>
            </w:tcBorders>
            <w:noWrap/>
            <w:vAlign w:val="center"/>
            <w:hideMark/>
          </w:tcPr>
          <w:p w14:paraId="77480EA1" w14:textId="43702604"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1,529,700.00</w:t>
            </w:r>
          </w:p>
        </w:tc>
      </w:tr>
      <w:tr w:rsidR="008721FC" w:rsidRPr="00716257" w14:paraId="5A3C5568"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hideMark/>
          </w:tcPr>
          <w:p w14:paraId="46B75130" w14:textId="406F4603"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nil"/>
              <w:left w:val="nil"/>
              <w:bottom w:val="single" w:sz="4" w:space="0" w:color="auto"/>
              <w:right w:val="single" w:sz="4" w:space="0" w:color="auto"/>
            </w:tcBorders>
            <w:noWrap/>
            <w:vAlign w:val="center"/>
            <w:hideMark/>
          </w:tcPr>
          <w:p w14:paraId="01B278CE"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IRL-2</w:t>
            </w:r>
          </w:p>
        </w:tc>
        <w:tc>
          <w:tcPr>
            <w:tcW w:w="2880" w:type="dxa"/>
            <w:tcBorders>
              <w:top w:val="nil"/>
              <w:left w:val="nil"/>
              <w:bottom w:val="single" w:sz="4" w:space="0" w:color="auto"/>
              <w:right w:val="single" w:sz="8" w:space="0" w:color="auto"/>
            </w:tcBorders>
            <w:noWrap/>
            <w:vAlign w:val="center"/>
            <w:hideMark/>
          </w:tcPr>
          <w:p w14:paraId="11A74CDC" w14:textId="61AC3EDF"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1,145,400.00</w:t>
            </w:r>
          </w:p>
        </w:tc>
      </w:tr>
      <w:tr w:rsidR="008721FC" w:rsidRPr="00716257" w14:paraId="7B9FE452"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hideMark/>
          </w:tcPr>
          <w:p w14:paraId="57A56D8B" w14:textId="27F4D6D7"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center"/>
            <w:hideMark/>
          </w:tcPr>
          <w:p w14:paraId="00684385"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IRL-3</w:t>
            </w:r>
          </w:p>
        </w:tc>
        <w:tc>
          <w:tcPr>
            <w:tcW w:w="2880" w:type="dxa"/>
            <w:tcBorders>
              <w:top w:val="single" w:sz="4" w:space="0" w:color="auto"/>
              <w:left w:val="nil"/>
              <w:bottom w:val="single" w:sz="4" w:space="0" w:color="auto"/>
              <w:right w:val="single" w:sz="8" w:space="0" w:color="auto"/>
            </w:tcBorders>
            <w:noWrap/>
            <w:vAlign w:val="center"/>
            <w:hideMark/>
          </w:tcPr>
          <w:p w14:paraId="1381F4FA" w14:textId="7572F28B"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954,700.00</w:t>
            </w:r>
          </w:p>
        </w:tc>
      </w:tr>
      <w:tr w:rsidR="008721FC" w:rsidRPr="00716257" w14:paraId="54EC57AC"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hideMark/>
          </w:tcPr>
          <w:p w14:paraId="40072542" w14:textId="55CFA260"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nil"/>
              <w:left w:val="nil"/>
              <w:bottom w:val="single" w:sz="4" w:space="0" w:color="auto"/>
              <w:right w:val="single" w:sz="4" w:space="0" w:color="auto"/>
            </w:tcBorders>
            <w:noWrap/>
            <w:vAlign w:val="center"/>
            <w:hideMark/>
          </w:tcPr>
          <w:p w14:paraId="6D2D3E66"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IRL-4</w:t>
            </w:r>
          </w:p>
        </w:tc>
        <w:tc>
          <w:tcPr>
            <w:tcW w:w="2880" w:type="dxa"/>
            <w:tcBorders>
              <w:top w:val="nil"/>
              <w:left w:val="nil"/>
              <w:bottom w:val="single" w:sz="4" w:space="0" w:color="auto"/>
              <w:right w:val="single" w:sz="8" w:space="0" w:color="auto"/>
            </w:tcBorders>
            <w:noWrap/>
            <w:vAlign w:val="center"/>
            <w:hideMark/>
          </w:tcPr>
          <w:p w14:paraId="0603A562" w14:textId="0852F39F"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763,000.00</w:t>
            </w:r>
          </w:p>
        </w:tc>
      </w:tr>
      <w:tr w:rsidR="0079249F" w:rsidRPr="00716257" w14:paraId="10620AF1"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tcPr>
          <w:p w14:paraId="67EECB09" w14:textId="77777777" w:rsidR="0079249F" w:rsidRPr="00BE6250" w:rsidRDefault="0079249F" w:rsidP="00601205">
            <w:pPr>
              <w:spacing w:after="0" w:line="240" w:lineRule="auto"/>
              <w:rPr>
                <w:rFonts w:ascii="Tahoma" w:eastAsia="Times New Roman" w:hAnsi="Tahoma" w:cs="Tahoma"/>
                <w:b/>
                <w:bCs/>
                <w:sz w:val="24"/>
                <w:szCs w:val="24"/>
              </w:rPr>
            </w:pPr>
          </w:p>
        </w:tc>
        <w:tc>
          <w:tcPr>
            <w:tcW w:w="1701" w:type="dxa"/>
            <w:tcBorders>
              <w:top w:val="nil"/>
              <w:left w:val="nil"/>
              <w:bottom w:val="single" w:sz="4" w:space="0" w:color="auto"/>
              <w:right w:val="single" w:sz="4" w:space="0" w:color="auto"/>
            </w:tcBorders>
            <w:noWrap/>
            <w:vAlign w:val="center"/>
          </w:tcPr>
          <w:p w14:paraId="4EF01194" w14:textId="77777777" w:rsidR="0079249F" w:rsidRPr="00BE6250" w:rsidRDefault="0079249F" w:rsidP="00601205">
            <w:pPr>
              <w:spacing w:after="0" w:line="240" w:lineRule="auto"/>
              <w:jc w:val="center"/>
              <w:rPr>
                <w:rFonts w:ascii="Tahoma" w:eastAsia="Times New Roman" w:hAnsi="Tahoma" w:cs="Tahoma"/>
                <w:sz w:val="24"/>
                <w:szCs w:val="24"/>
              </w:rPr>
            </w:pPr>
          </w:p>
        </w:tc>
        <w:tc>
          <w:tcPr>
            <w:tcW w:w="2880" w:type="dxa"/>
            <w:tcBorders>
              <w:top w:val="nil"/>
              <w:left w:val="nil"/>
              <w:bottom w:val="single" w:sz="4" w:space="0" w:color="auto"/>
              <w:right w:val="single" w:sz="8" w:space="0" w:color="auto"/>
            </w:tcBorders>
            <w:noWrap/>
            <w:vAlign w:val="center"/>
          </w:tcPr>
          <w:p w14:paraId="6ADF3786" w14:textId="77777777" w:rsidR="0079249F" w:rsidRPr="00BE6250" w:rsidRDefault="0079249F" w:rsidP="00601205">
            <w:pPr>
              <w:spacing w:after="0" w:line="240" w:lineRule="auto"/>
              <w:jc w:val="right"/>
              <w:rPr>
                <w:rFonts w:ascii="Tahoma" w:eastAsia="Times New Roman" w:hAnsi="Tahoma" w:cs="Tahoma"/>
                <w:sz w:val="24"/>
                <w:szCs w:val="24"/>
              </w:rPr>
            </w:pPr>
          </w:p>
        </w:tc>
      </w:tr>
      <w:tr w:rsidR="008721FC" w:rsidRPr="00716257" w14:paraId="56A9071A"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hideMark/>
          </w:tcPr>
          <w:p w14:paraId="09EC4EBC" w14:textId="77777777" w:rsidR="008721FC" w:rsidRPr="00BE6250" w:rsidRDefault="008721FC" w:rsidP="00601205">
            <w:pPr>
              <w:spacing w:after="0" w:line="240" w:lineRule="auto"/>
              <w:rPr>
                <w:rFonts w:ascii="Tahoma" w:eastAsia="Times New Roman" w:hAnsi="Tahoma" w:cs="Tahoma"/>
                <w:b/>
                <w:bCs/>
                <w:sz w:val="24"/>
                <w:szCs w:val="24"/>
              </w:rPr>
            </w:pPr>
            <w:r w:rsidRPr="00BE6250">
              <w:rPr>
                <w:rFonts w:ascii="Tahoma" w:eastAsia="Times New Roman" w:hAnsi="Tahoma" w:cs="Tahoma"/>
                <w:b/>
                <w:bCs/>
                <w:sz w:val="24"/>
                <w:szCs w:val="24"/>
              </w:rPr>
              <w:t>UNIRRIGATED RICE LAND</w:t>
            </w:r>
          </w:p>
        </w:tc>
        <w:tc>
          <w:tcPr>
            <w:tcW w:w="1701" w:type="dxa"/>
            <w:tcBorders>
              <w:top w:val="nil"/>
              <w:left w:val="nil"/>
              <w:bottom w:val="single" w:sz="4" w:space="0" w:color="auto"/>
              <w:right w:val="single" w:sz="4" w:space="0" w:color="auto"/>
            </w:tcBorders>
            <w:noWrap/>
            <w:vAlign w:val="center"/>
            <w:hideMark/>
          </w:tcPr>
          <w:p w14:paraId="49952F54"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URL-1</w:t>
            </w:r>
          </w:p>
        </w:tc>
        <w:tc>
          <w:tcPr>
            <w:tcW w:w="2880" w:type="dxa"/>
            <w:tcBorders>
              <w:top w:val="nil"/>
              <w:left w:val="nil"/>
              <w:bottom w:val="single" w:sz="4" w:space="0" w:color="auto"/>
              <w:right w:val="single" w:sz="8" w:space="0" w:color="auto"/>
            </w:tcBorders>
            <w:noWrap/>
            <w:vAlign w:val="center"/>
            <w:hideMark/>
          </w:tcPr>
          <w:p w14:paraId="35C160BD" w14:textId="7657528E"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440,000.00</w:t>
            </w:r>
          </w:p>
        </w:tc>
      </w:tr>
      <w:tr w:rsidR="008721FC" w:rsidRPr="00716257" w14:paraId="5F47B650"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hideMark/>
          </w:tcPr>
          <w:p w14:paraId="2D82657C" w14:textId="0F07019B"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nil"/>
              <w:left w:val="nil"/>
              <w:bottom w:val="single" w:sz="4" w:space="0" w:color="auto"/>
              <w:right w:val="single" w:sz="4" w:space="0" w:color="auto"/>
            </w:tcBorders>
            <w:noWrap/>
            <w:vAlign w:val="center"/>
            <w:hideMark/>
          </w:tcPr>
          <w:p w14:paraId="7E7C153E"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URL-2</w:t>
            </w:r>
          </w:p>
        </w:tc>
        <w:tc>
          <w:tcPr>
            <w:tcW w:w="2880" w:type="dxa"/>
            <w:tcBorders>
              <w:top w:val="nil"/>
              <w:left w:val="nil"/>
              <w:bottom w:val="single" w:sz="4" w:space="0" w:color="auto"/>
              <w:right w:val="single" w:sz="8" w:space="0" w:color="auto"/>
            </w:tcBorders>
            <w:noWrap/>
            <w:vAlign w:val="center"/>
            <w:hideMark/>
          </w:tcPr>
          <w:p w14:paraId="572270A1" w14:textId="06D32DF7"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360,000.00</w:t>
            </w:r>
          </w:p>
        </w:tc>
      </w:tr>
      <w:tr w:rsidR="008721FC" w:rsidRPr="00716257" w14:paraId="0CCC25CE"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hideMark/>
          </w:tcPr>
          <w:p w14:paraId="5D2A157E" w14:textId="6E9722A3"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nil"/>
              <w:left w:val="nil"/>
              <w:bottom w:val="single" w:sz="4" w:space="0" w:color="auto"/>
              <w:right w:val="single" w:sz="4" w:space="0" w:color="auto"/>
            </w:tcBorders>
            <w:noWrap/>
            <w:vAlign w:val="center"/>
            <w:hideMark/>
          </w:tcPr>
          <w:p w14:paraId="32877B56"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URL-3</w:t>
            </w:r>
          </w:p>
        </w:tc>
        <w:tc>
          <w:tcPr>
            <w:tcW w:w="2880" w:type="dxa"/>
            <w:tcBorders>
              <w:top w:val="nil"/>
              <w:left w:val="nil"/>
              <w:bottom w:val="single" w:sz="4" w:space="0" w:color="auto"/>
              <w:right w:val="single" w:sz="8" w:space="0" w:color="auto"/>
            </w:tcBorders>
            <w:noWrap/>
            <w:vAlign w:val="center"/>
            <w:hideMark/>
          </w:tcPr>
          <w:p w14:paraId="3864C451" w14:textId="499C2897"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330,000.00</w:t>
            </w:r>
          </w:p>
        </w:tc>
      </w:tr>
      <w:tr w:rsidR="008721FC" w:rsidRPr="00716257" w14:paraId="25AD846D"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hideMark/>
          </w:tcPr>
          <w:p w14:paraId="0ED3032A" w14:textId="06CE0685"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nil"/>
              <w:left w:val="nil"/>
              <w:bottom w:val="single" w:sz="4" w:space="0" w:color="auto"/>
              <w:right w:val="single" w:sz="4" w:space="0" w:color="auto"/>
            </w:tcBorders>
            <w:noWrap/>
            <w:vAlign w:val="center"/>
            <w:hideMark/>
          </w:tcPr>
          <w:p w14:paraId="502D25FE"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URL-4</w:t>
            </w:r>
          </w:p>
        </w:tc>
        <w:tc>
          <w:tcPr>
            <w:tcW w:w="2880" w:type="dxa"/>
            <w:tcBorders>
              <w:top w:val="nil"/>
              <w:left w:val="nil"/>
              <w:bottom w:val="single" w:sz="4" w:space="0" w:color="auto"/>
              <w:right w:val="single" w:sz="8" w:space="0" w:color="auto"/>
            </w:tcBorders>
            <w:noWrap/>
            <w:vAlign w:val="center"/>
            <w:hideMark/>
          </w:tcPr>
          <w:p w14:paraId="6F3A2BC1" w14:textId="3A672D0E"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290,000.00</w:t>
            </w:r>
          </w:p>
        </w:tc>
      </w:tr>
      <w:tr w:rsidR="0079249F" w:rsidRPr="00716257" w14:paraId="3C38B461"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tcPr>
          <w:p w14:paraId="5FDBFE21" w14:textId="77777777" w:rsidR="0079249F" w:rsidRPr="00BE6250" w:rsidRDefault="0079249F" w:rsidP="00601205">
            <w:pPr>
              <w:spacing w:after="0" w:line="240" w:lineRule="auto"/>
              <w:rPr>
                <w:rFonts w:ascii="Tahoma" w:eastAsia="Times New Roman" w:hAnsi="Tahoma" w:cs="Tahoma"/>
                <w:b/>
                <w:bCs/>
                <w:sz w:val="24"/>
                <w:szCs w:val="24"/>
              </w:rPr>
            </w:pPr>
          </w:p>
        </w:tc>
        <w:tc>
          <w:tcPr>
            <w:tcW w:w="1701" w:type="dxa"/>
            <w:tcBorders>
              <w:top w:val="nil"/>
              <w:left w:val="nil"/>
              <w:bottom w:val="single" w:sz="4" w:space="0" w:color="auto"/>
              <w:right w:val="single" w:sz="4" w:space="0" w:color="auto"/>
            </w:tcBorders>
            <w:noWrap/>
            <w:vAlign w:val="center"/>
          </w:tcPr>
          <w:p w14:paraId="15B118A6" w14:textId="77777777" w:rsidR="0079249F" w:rsidRPr="00BE6250" w:rsidRDefault="0079249F" w:rsidP="00601205">
            <w:pPr>
              <w:spacing w:after="0" w:line="240" w:lineRule="auto"/>
              <w:jc w:val="center"/>
              <w:rPr>
                <w:rFonts w:ascii="Tahoma" w:eastAsia="Times New Roman" w:hAnsi="Tahoma" w:cs="Tahoma"/>
                <w:sz w:val="24"/>
                <w:szCs w:val="24"/>
              </w:rPr>
            </w:pPr>
          </w:p>
        </w:tc>
        <w:tc>
          <w:tcPr>
            <w:tcW w:w="2880" w:type="dxa"/>
            <w:tcBorders>
              <w:top w:val="nil"/>
              <w:left w:val="nil"/>
              <w:bottom w:val="single" w:sz="4" w:space="0" w:color="auto"/>
              <w:right w:val="single" w:sz="8" w:space="0" w:color="auto"/>
            </w:tcBorders>
            <w:noWrap/>
            <w:vAlign w:val="center"/>
          </w:tcPr>
          <w:p w14:paraId="460B57EB" w14:textId="77777777" w:rsidR="0079249F" w:rsidRPr="00BE6250" w:rsidRDefault="0079249F" w:rsidP="00601205">
            <w:pPr>
              <w:spacing w:after="0" w:line="240" w:lineRule="auto"/>
              <w:jc w:val="right"/>
              <w:rPr>
                <w:rFonts w:ascii="Tahoma" w:eastAsia="Times New Roman" w:hAnsi="Tahoma" w:cs="Tahoma"/>
                <w:sz w:val="24"/>
                <w:szCs w:val="24"/>
              </w:rPr>
            </w:pPr>
          </w:p>
        </w:tc>
      </w:tr>
      <w:tr w:rsidR="008721FC" w:rsidRPr="00716257" w14:paraId="754716D6"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hideMark/>
          </w:tcPr>
          <w:p w14:paraId="0CBE0013" w14:textId="77777777" w:rsidR="008721FC" w:rsidRPr="00BE6250" w:rsidRDefault="008721FC" w:rsidP="00601205">
            <w:pPr>
              <w:spacing w:after="0" w:line="240" w:lineRule="auto"/>
              <w:rPr>
                <w:rFonts w:ascii="Tahoma" w:eastAsia="Times New Roman" w:hAnsi="Tahoma" w:cs="Tahoma"/>
                <w:b/>
                <w:bCs/>
                <w:sz w:val="24"/>
                <w:szCs w:val="24"/>
              </w:rPr>
            </w:pPr>
            <w:r w:rsidRPr="00BE6250">
              <w:rPr>
                <w:rFonts w:ascii="Tahoma" w:eastAsia="Times New Roman" w:hAnsi="Tahoma" w:cs="Tahoma"/>
                <w:b/>
                <w:bCs/>
                <w:sz w:val="24"/>
                <w:szCs w:val="24"/>
              </w:rPr>
              <w:t>UPLAND RICELAND</w:t>
            </w:r>
          </w:p>
        </w:tc>
        <w:tc>
          <w:tcPr>
            <w:tcW w:w="1701" w:type="dxa"/>
            <w:tcBorders>
              <w:top w:val="nil"/>
              <w:left w:val="nil"/>
              <w:bottom w:val="single" w:sz="4" w:space="0" w:color="auto"/>
              <w:right w:val="single" w:sz="4" w:space="0" w:color="auto"/>
            </w:tcBorders>
            <w:noWrap/>
            <w:vAlign w:val="center"/>
            <w:hideMark/>
          </w:tcPr>
          <w:p w14:paraId="70158E66"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UPL-1</w:t>
            </w:r>
          </w:p>
        </w:tc>
        <w:tc>
          <w:tcPr>
            <w:tcW w:w="2880" w:type="dxa"/>
            <w:tcBorders>
              <w:top w:val="nil"/>
              <w:left w:val="nil"/>
              <w:bottom w:val="single" w:sz="4" w:space="0" w:color="auto"/>
              <w:right w:val="single" w:sz="8" w:space="0" w:color="auto"/>
            </w:tcBorders>
            <w:noWrap/>
            <w:vAlign w:val="center"/>
            <w:hideMark/>
          </w:tcPr>
          <w:p w14:paraId="022F8D29" w14:textId="2338536B"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245,800.00</w:t>
            </w:r>
          </w:p>
        </w:tc>
      </w:tr>
      <w:tr w:rsidR="008721FC" w:rsidRPr="00716257" w14:paraId="28281060"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hideMark/>
          </w:tcPr>
          <w:p w14:paraId="434411BF" w14:textId="42E507D6"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nil"/>
              <w:left w:val="nil"/>
              <w:bottom w:val="single" w:sz="4" w:space="0" w:color="auto"/>
              <w:right w:val="single" w:sz="4" w:space="0" w:color="auto"/>
            </w:tcBorders>
            <w:noWrap/>
            <w:vAlign w:val="center"/>
            <w:hideMark/>
          </w:tcPr>
          <w:p w14:paraId="25699C7D"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UPL-2</w:t>
            </w:r>
          </w:p>
        </w:tc>
        <w:tc>
          <w:tcPr>
            <w:tcW w:w="2880" w:type="dxa"/>
            <w:tcBorders>
              <w:top w:val="nil"/>
              <w:left w:val="nil"/>
              <w:bottom w:val="single" w:sz="4" w:space="0" w:color="auto"/>
              <w:right w:val="single" w:sz="8" w:space="0" w:color="auto"/>
            </w:tcBorders>
            <w:noWrap/>
            <w:vAlign w:val="center"/>
            <w:hideMark/>
          </w:tcPr>
          <w:p w14:paraId="5D051CA0" w14:textId="676A8005"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223,100.00</w:t>
            </w:r>
          </w:p>
        </w:tc>
      </w:tr>
      <w:tr w:rsidR="008721FC" w:rsidRPr="00716257" w14:paraId="0ABA8D30"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hideMark/>
          </w:tcPr>
          <w:p w14:paraId="2408FC15" w14:textId="7BBE3381"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nil"/>
              <w:left w:val="nil"/>
              <w:bottom w:val="single" w:sz="4" w:space="0" w:color="auto"/>
              <w:right w:val="single" w:sz="4" w:space="0" w:color="auto"/>
            </w:tcBorders>
            <w:noWrap/>
            <w:vAlign w:val="center"/>
            <w:hideMark/>
          </w:tcPr>
          <w:p w14:paraId="07BB76DE"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UPL-3</w:t>
            </w:r>
          </w:p>
        </w:tc>
        <w:tc>
          <w:tcPr>
            <w:tcW w:w="2880" w:type="dxa"/>
            <w:tcBorders>
              <w:top w:val="nil"/>
              <w:left w:val="nil"/>
              <w:bottom w:val="single" w:sz="4" w:space="0" w:color="auto"/>
              <w:right w:val="single" w:sz="8" w:space="0" w:color="auto"/>
            </w:tcBorders>
            <w:noWrap/>
            <w:vAlign w:val="center"/>
            <w:hideMark/>
          </w:tcPr>
          <w:p w14:paraId="4EF0E629" w14:textId="4ACAC716"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173,500.00</w:t>
            </w:r>
          </w:p>
        </w:tc>
      </w:tr>
      <w:tr w:rsidR="008721FC" w:rsidRPr="00716257" w14:paraId="6197E07D"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hideMark/>
          </w:tcPr>
          <w:p w14:paraId="31C71932" w14:textId="60446E22"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nil"/>
              <w:left w:val="nil"/>
              <w:bottom w:val="single" w:sz="4" w:space="0" w:color="auto"/>
              <w:right w:val="single" w:sz="4" w:space="0" w:color="auto"/>
            </w:tcBorders>
            <w:noWrap/>
            <w:vAlign w:val="center"/>
            <w:hideMark/>
          </w:tcPr>
          <w:p w14:paraId="3E1E53D4"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UPL-4</w:t>
            </w:r>
          </w:p>
        </w:tc>
        <w:tc>
          <w:tcPr>
            <w:tcW w:w="2880" w:type="dxa"/>
            <w:tcBorders>
              <w:top w:val="nil"/>
              <w:left w:val="nil"/>
              <w:bottom w:val="single" w:sz="4" w:space="0" w:color="auto"/>
              <w:right w:val="single" w:sz="8" w:space="0" w:color="auto"/>
            </w:tcBorders>
            <w:noWrap/>
            <w:vAlign w:val="center"/>
            <w:hideMark/>
          </w:tcPr>
          <w:p w14:paraId="2E85E466" w14:textId="3C41F1B5"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123,900.00</w:t>
            </w:r>
          </w:p>
        </w:tc>
      </w:tr>
      <w:tr w:rsidR="0079249F" w:rsidRPr="00716257" w14:paraId="01B3E8A9"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tcPr>
          <w:p w14:paraId="1C1E5415" w14:textId="77777777" w:rsidR="0079249F" w:rsidRPr="00BE6250" w:rsidRDefault="0079249F" w:rsidP="00601205">
            <w:pPr>
              <w:spacing w:after="0" w:line="240" w:lineRule="auto"/>
              <w:rPr>
                <w:rFonts w:ascii="Tahoma" w:eastAsia="Times New Roman" w:hAnsi="Tahoma" w:cs="Tahoma"/>
                <w:b/>
                <w:bCs/>
                <w:sz w:val="24"/>
                <w:szCs w:val="24"/>
              </w:rPr>
            </w:pPr>
          </w:p>
        </w:tc>
        <w:tc>
          <w:tcPr>
            <w:tcW w:w="1701" w:type="dxa"/>
            <w:tcBorders>
              <w:top w:val="nil"/>
              <w:left w:val="nil"/>
              <w:bottom w:val="single" w:sz="4" w:space="0" w:color="auto"/>
              <w:right w:val="single" w:sz="4" w:space="0" w:color="auto"/>
            </w:tcBorders>
            <w:noWrap/>
            <w:vAlign w:val="center"/>
          </w:tcPr>
          <w:p w14:paraId="528C67AB" w14:textId="77777777" w:rsidR="0079249F" w:rsidRPr="00BE6250" w:rsidRDefault="0079249F" w:rsidP="00601205">
            <w:pPr>
              <w:spacing w:after="0" w:line="240" w:lineRule="auto"/>
              <w:jc w:val="center"/>
              <w:rPr>
                <w:rFonts w:ascii="Tahoma" w:eastAsia="Times New Roman" w:hAnsi="Tahoma" w:cs="Tahoma"/>
                <w:sz w:val="24"/>
                <w:szCs w:val="24"/>
              </w:rPr>
            </w:pPr>
          </w:p>
        </w:tc>
        <w:tc>
          <w:tcPr>
            <w:tcW w:w="2880" w:type="dxa"/>
            <w:tcBorders>
              <w:top w:val="nil"/>
              <w:left w:val="nil"/>
              <w:bottom w:val="single" w:sz="4" w:space="0" w:color="auto"/>
              <w:right w:val="single" w:sz="8" w:space="0" w:color="auto"/>
            </w:tcBorders>
            <w:noWrap/>
            <w:vAlign w:val="center"/>
          </w:tcPr>
          <w:p w14:paraId="6F71F43E" w14:textId="77777777" w:rsidR="0079249F" w:rsidRPr="00BE6250" w:rsidRDefault="0079249F" w:rsidP="00601205">
            <w:pPr>
              <w:spacing w:after="0" w:line="240" w:lineRule="auto"/>
              <w:jc w:val="right"/>
              <w:rPr>
                <w:rFonts w:ascii="Tahoma" w:eastAsia="Times New Roman" w:hAnsi="Tahoma" w:cs="Tahoma"/>
                <w:sz w:val="24"/>
                <w:szCs w:val="24"/>
              </w:rPr>
            </w:pPr>
          </w:p>
        </w:tc>
      </w:tr>
      <w:tr w:rsidR="008721FC" w:rsidRPr="00716257" w14:paraId="35918DFC" w14:textId="77777777" w:rsidTr="003F671B">
        <w:trPr>
          <w:trHeight w:val="315"/>
        </w:trPr>
        <w:tc>
          <w:tcPr>
            <w:tcW w:w="2979" w:type="dxa"/>
            <w:tcBorders>
              <w:top w:val="nil"/>
              <w:left w:val="single" w:sz="8" w:space="0" w:color="auto"/>
              <w:bottom w:val="single" w:sz="4" w:space="0" w:color="auto"/>
              <w:right w:val="single" w:sz="4" w:space="0" w:color="auto"/>
            </w:tcBorders>
            <w:noWrap/>
            <w:vAlign w:val="center"/>
            <w:hideMark/>
          </w:tcPr>
          <w:p w14:paraId="1A8C0789" w14:textId="77777777" w:rsidR="008721FC" w:rsidRPr="00BE6250" w:rsidRDefault="008721FC" w:rsidP="00601205">
            <w:pPr>
              <w:spacing w:after="0" w:line="240" w:lineRule="auto"/>
              <w:rPr>
                <w:rFonts w:ascii="Tahoma" w:eastAsia="Times New Roman" w:hAnsi="Tahoma" w:cs="Tahoma"/>
                <w:b/>
                <w:bCs/>
                <w:sz w:val="24"/>
                <w:szCs w:val="24"/>
              </w:rPr>
            </w:pPr>
            <w:r w:rsidRPr="00BE6250">
              <w:rPr>
                <w:rFonts w:ascii="Tahoma" w:eastAsia="Times New Roman" w:hAnsi="Tahoma" w:cs="Tahoma"/>
                <w:b/>
                <w:bCs/>
                <w:sz w:val="24"/>
                <w:szCs w:val="24"/>
              </w:rPr>
              <w:t>HYBRID CORN LAND</w:t>
            </w:r>
          </w:p>
        </w:tc>
        <w:tc>
          <w:tcPr>
            <w:tcW w:w="1701" w:type="dxa"/>
            <w:tcBorders>
              <w:top w:val="nil"/>
              <w:left w:val="nil"/>
              <w:bottom w:val="single" w:sz="4" w:space="0" w:color="auto"/>
              <w:right w:val="single" w:sz="4" w:space="0" w:color="auto"/>
            </w:tcBorders>
            <w:noWrap/>
            <w:vAlign w:val="center"/>
            <w:hideMark/>
          </w:tcPr>
          <w:p w14:paraId="0909CA5F"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CL-1</w:t>
            </w:r>
          </w:p>
        </w:tc>
        <w:tc>
          <w:tcPr>
            <w:tcW w:w="2880" w:type="dxa"/>
            <w:tcBorders>
              <w:top w:val="nil"/>
              <w:left w:val="nil"/>
              <w:bottom w:val="single" w:sz="4" w:space="0" w:color="auto"/>
              <w:right w:val="single" w:sz="8" w:space="0" w:color="auto"/>
            </w:tcBorders>
            <w:noWrap/>
            <w:vAlign w:val="center"/>
            <w:hideMark/>
          </w:tcPr>
          <w:p w14:paraId="7AFF7752" w14:textId="347D9076"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578,200.00</w:t>
            </w:r>
          </w:p>
        </w:tc>
      </w:tr>
      <w:tr w:rsidR="008721FC" w:rsidRPr="00716257" w14:paraId="2BF2D04C" w14:textId="77777777" w:rsidTr="00601205">
        <w:trPr>
          <w:trHeight w:val="315"/>
        </w:trPr>
        <w:tc>
          <w:tcPr>
            <w:tcW w:w="2979" w:type="dxa"/>
            <w:tcBorders>
              <w:top w:val="nil"/>
              <w:left w:val="single" w:sz="8" w:space="0" w:color="auto"/>
              <w:bottom w:val="single" w:sz="4" w:space="0" w:color="auto"/>
              <w:right w:val="single" w:sz="4" w:space="0" w:color="auto"/>
            </w:tcBorders>
            <w:noWrap/>
            <w:vAlign w:val="center"/>
            <w:hideMark/>
          </w:tcPr>
          <w:p w14:paraId="2C00C681" w14:textId="501BD64F"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nil"/>
              <w:left w:val="nil"/>
              <w:bottom w:val="single" w:sz="4" w:space="0" w:color="auto"/>
              <w:right w:val="single" w:sz="4" w:space="0" w:color="auto"/>
            </w:tcBorders>
            <w:noWrap/>
            <w:vAlign w:val="center"/>
            <w:hideMark/>
          </w:tcPr>
          <w:p w14:paraId="34CC010E"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CL-2</w:t>
            </w:r>
          </w:p>
        </w:tc>
        <w:tc>
          <w:tcPr>
            <w:tcW w:w="2880" w:type="dxa"/>
            <w:tcBorders>
              <w:top w:val="nil"/>
              <w:left w:val="nil"/>
              <w:bottom w:val="single" w:sz="4" w:space="0" w:color="auto"/>
              <w:right w:val="single" w:sz="8" w:space="0" w:color="auto"/>
            </w:tcBorders>
            <w:noWrap/>
            <w:vAlign w:val="center"/>
            <w:hideMark/>
          </w:tcPr>
          <w:p w14:paraId="7615588B" w14:textId="39ED177D"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295,000.00</w:t>
            </w:r>
          </w:p>
        </w:tc>
      </w:tr>
      <w:tr w:rsidR="008721FC" w:rsidRPr="00716257" w14:paraId="09F12D79" w14:textId="77777777" w:rsidTr="00601205">
        <w:trPr>
          <w:trHeight w:val="315"/>
        </w:trPr>
        <w:tc>
          <w:tcPr>
            <w:tcW w:w="2979" w:type="dxa"/>
            <w:tcBorders>
              <w:top w:val="single" w:sz="4" w:space="0" w:color="auto"/>
              <w:left w:val="single" w:sz="4" w:space="0" w:color="auto"/>
              <w:bottom w:val="single" w:sz="4" w:space="0" w:color="auto"/>
              <w:right w:val="single" w:sz="4" w:space="0" w:color="auto"/>
            </w:tcBorders>
            <w:noWrap/>
            <w:vAlign w:val="center"/>
            <w:hideMark/>
          </w:tcPr>
          <w:p w14:paraId="1D2DBA92" w14:textId="57AAD8A5"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center"/>
            <w:hideMark/>
          </w:tcPr>
          <w:p w14:paraId="7E5B2709"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CL-3</w:t>
            </w:r>
          </w:p>
        </w:tc>
        <w:tc>
          <w:tcPr>
            <w:tcW w:w="2880" w:type="dxa"/>
            <w:tcBorders>
              <w:top w:val="single" w:sz="4" w:space="0" w:color="auto"/>
              <w:left w:val="nil"/>
              <w:bottom w:val="single" w:sz="4" w:space="0" w:color="auto"/>
              <w:right w:val="single" w:sz="4" w:space="0" w:color="auto"/>
            </w:tcBorders>
            <w:noWrap/>
            <w:vAlign w:val="center"/>
            <w:hideMark/>
          </w:tcPr>
          <w:p w14:paraId="2B3E23D3" w14:textId="2D862391"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153,200.00</w:t>
            </w:r>
          </w:p>
        </w:tc>
      </w:tr>
      <w:tr w:rsidR="008721FC" w:rsidRPr="00716257" w14:paraId="5363460D" w14:textId="77777777" w:rsidTr="00601205">
        <w:trPr>
          <w:trHeight w:val="315"/>
        </w:trPr>
        <w:tc>
          <w:tcPr>
            <w:tcW w:w="2979" w:type="dxa"/>
            <w:tcBorders>
              <w:top w:val="single" w:sz="4" w:space="0" w:color="auto"/>
              <w:left w:val="single" w:sz="4" w:space="0" w:color="auto"/>
              <w:bottom w:val="single" w:sz="4" w:space="0" w:color="auto"/>
              <w:right w:val="single" w:sz="4" w:space="0" w:color="auto"/>
            </w:tcBorders>
            <w:noWrap/>
            <w:vAlign w:val="center"/>
            <w:hideMark/>
          </w:tcPr>
          <w:p w14:paraId="046A29F1" w14:textId="0E0F3CFB" w:rsidR="008721FC" w:rsidRPr="00BE6250" w:rsidRDefault="008721FC"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center"/>
            <w:hideMark/>
          </w:tcPr>
          <w:p w14:paraId="77D7B1C1" w14:textId="77777777" w:rsidR="008721FC" w:rsidRPr="00BE6250" w:rsidRDefault="008721FC" w:rsidP="00601205">
            <w:pPr>
              <w:spacing w:after="0" w:line="240" w:lineRule="auto"/>
              <w:jc w:val="center"/>
              <w:rPr>
                <w:rFonts w:ascii="Tahoma" w:eastAsia="Times New Roman" w:hAnsi="Tahoma" w:cs="Tahoma"/>
                <w:sz w:val="24"/>
                <w:szCs w:val="24"/>
              </w:rPr>
            </w:pPr>
            <w:r w:rsidRPr="00BE6250">
              <w:rPr>
                <w:rFonts w:ascii="Tahoma" w:eastAsia="Times New Roman" w:hAnsi="Tahoma" w:cs="Tahoma"/>
                <w:sz w:val="24"/>
                <w:szCs w:val="24"/>
              </w:rPr>
              <w:t>CL-4</w:t>
            </w:r>
          </w:p>
        </w:tc>
        <w:tc>
          <w:tcPr>
            <w:tcW w:w="2880" w:type="dxa"/>
            <w:tcBorders>
              <w:top w:val="single" w:sz="4" w:space="0" w:color="auto"/>
              <w:left w:val="nil"/>
              <w:bottom w:val="single" w:sz="4" w:space="0" w:color="auto"/>
              <w:right w:val="single" w:sz="4" w:space="0" w:color="auto"/>
            </w:tcBorders>
            <w:noWrap/>
            <w:vAlign w:val="center"/>
            <w:hideMark/>
          </w:tcPr>
          <w:p w14:paraId="14210FAE" w14:textId="04B70CBB" w:rsidR="008721FC" w:rsidRPr="00BE6250" w:rsidRDefault="008721FC" w:rsidP="00601205">
            <w:pPr>
              <w:spacing w:after="0" w:line="240" w:lineRule="auto"/>
              <w:jc w:val="right"/>
              <w:rPr>
                <w:rFonts w:ascii="Tahoma" w:eastAsia="Times New Roman" w:hAnsi="Tahoma" w:cs="Tahoma"/>
                <w:sz w:val="24"/>
                <w:szCs w:val="24"/>
              </w:rPr>
            </w:pPr>
            <w:r w:rsidRPr="00BE6250">
              <w:rPr>
                <w:rFonts w:ascii="Tahoma" w:eastAsia="Times New Roman" w:hAnsi="Tahoma" w:cs="Tahoma"/>
                <w:sz w:val="24"/>
                <w:szCs w:val="24"/>
              </w:rPr>
              <w:t>-</w:t>
            </w:r>
          </w:p>
        </w:tc>
      </w:tr>
      <w:tr w:rsidR="0079249F" w:rsidRPr="00716257" w14:paraId="5B17EFB9" w14:textId="77777777" w:rsidTr="00601205">
        <w:trPr>
          <w:trHeight w:val="315"/>
        </w:trPr>
        <w:tc>
          <w:tcPr>
            <w:tcW w:w="2979" w:type="dxa"/>
            <w:tcBorders>
              <w:top w:val="single" w:sz="4" w:space="0" w:color="auto"/>
              <w:left w:val="single" w:sz="4" w:space="0" w:color="auto"/>
              <w:bottom w:val="single" w:sz="4" w:space="0" w:color="auto"/>
              <w:right w:val="single" w:sz="4" w:space="0" w:color="auto"/>
            </w:tcBorders>
            <w:noWrap/>
            <w:vAlign w:val="center"/>
          </w:tcPr>
          <w:p w14:paraId="7EB0DE3B" w14:textId="77777777" w:rsidR="0079249F" w:rsidRDefault="0079249F"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624A78D7" w14:textId="77777777" w:rsidR="0079249F" w:rsidRPr="00BA6AFC" w:rsidRDefault="0079249F" w:rsidP="00601205">
            <w:pPr>
              <w:spacing w:after="0" w:line="240" w:lineRule="auto"/>
              <w:jc w:val="center"/>
              <w:rPr>
                <w:rFonts w:ascii="Tahoma" w:eastAsia="Times New Roman" w:hAnsi="Tahoma" w:cs="Tahoma"/>
                <w:sz w:val="24"/>
                <w:szCs w:val="24"/>
              </w:rPr>
            </w:pPr>
          </w:p>
        </w:tc>
        <w:tc>
          <w:tcPr>
            <w:tcW w:w="2880" w:type="dxa"/>
            <w:tcBorders>
              <w:top w:val="single" w:sz="4" w:space="0" w:color="auto"/>
              <w:left w:val="nil"/>
              <w:bottom w:val="single" w:sz="4" w:space="0" w:color="auto"/>
              <w:right w:val="single" w:sz="4" w:space="0" w:color="auto"/>
            </w:tcBorders>
            <w:noWrap/>
            <w:vAlign w:val="bottom"/>
          </w:tcPr>
          <w:p w14:paraId="5E0AB03D" w14:textId="77777777" w:rsidR="0079249F" w:rsidRPr="00BA6AFC" w:rsidRDefault="0079249F" w:rsidP="00601205">
            <w:pPr>
              <w:spacing w:after="0" w:line="240" w:lineRule="auto"/>
              <w:jc w:val="right"/>
              <w:rPr>
                <w:rFonts w:ascii="Tahoma" w:eastAsia="Times New Roman" w:hAnsi="Tahoma" w:cs="Tahoma"/>
                <w:sz w:val="24"/>
                <w:szCs w:val="24"/>
              </w:rPr>
            </w:pPr>
          </w:p>
        </w:tc>
      </w:tr>
      <w:tr w:rsidR="00BA6AFC" w:rsidRPr="00716257" w14:paraId="3D6AC5C4" w14:textId="77777777" w:rsidTr="00601205">
        <w:trPr>
          <w:trHeight w:val="315"/>
        </w:trPr>
        <w:tc>
          <w:tcPr>
            <w:tcW w:w="2979" w:type="dxa"/>
            <w:tcBorders>
              <w:top w:val="single" w:sz="4" w:space="0" w:color="auto"/>
              <w:left w:val="single" w:sz="4" w:space="0" w:color="auto"/>
              <w:bottom w:val="single" w:sz="4" w:space="0" w:color="auto"/>
              <w:right w:val="single" w:sz="4" w:space="0" w:color="auto"/>
            </w:tcBorders>
            <w:noWrap/>
            <w:vAlign w:val="center"/>
          </w:tcPr>
          <w:p w14:paraId="4464CE85" w14:textId="515AD0B4" w:rsidR="00BA6AFC" w:rsidRPr="00BE6250" w:rsidRDefault="00BA6AFC" w:rsidP="00601205">
            <w:pPr>
              <w:spacing w:after="0" w:line="240" w:lineRule="auto"/>
              <w:rPr>
                <w:rFonts w:ascii="Tahoma" w:eastAsia="Times New Roman" w:hAnsi="Tahoma" w:cs="Tahoma"/>
                <w:b/>
                <w:bCs/>
                <w:sz w:val="24"/>
                <w:szCs w:val="24"/>
              </w:rPr>
            </w:pPr>
            <w:r>
              <w:rPr>
                <w:rFonts w:ascii="Tahoma" w:eastAsia="Times New Roman" w:hAnsi="Tahoma" w:cs="Tahoma"/>
                <w:b/>
                <w:bCs/>
                <w:sz w:val="24"/>
                <w:szCs w:val="24"/>
              </w:rPr>
              <w:t>COCONUT</w:t>
            </w:r>
            <w:r w:rsidR="0079249F">
              <w:rPr>
                <w:rFonts w:ascii="Tahoma" w:eastAsia="Times New Roman" w:hAnsi="Tahoma" w:cs="Tahoma"/>
                <w:b/>
                <w:bCs/>
                <w:sz w:val="24"/>
                <w:szCs w:val="24"/>
              </w:rPr>
              <w:t xml:space="preserve"> LAND</w:t>
            </w:r>
          </w:p>
        </w:tc>
        <w:tc>
          <w:tcPr>
            <w:tcW w:w="1701" w:type="dxa"/>
            <w:tcBorders>
              <w:top w:val="single" w:sz="4" w:space="0" w:color="auto"/>
              <w:left w:val="nil"/>
              <w:bottom w:val="single" w:sz="4" w:space="0" w:color="auto"/>
              <w:right w:val="single" w:sz="4" w:space="0" w:color="auto"/>
            </w:tcBorders>
            <w:noWrap/>
            <w:vAlign w:val="bottom"/>
          </w:tcPr>
          <w:p w14:paraId="6A539FE0" w14:textId="0FB4736F" w:rsidR="00BA6AFC" w:rsidRPr="00BA6AFC" w:rsidRDefault="00BA6AFC"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CC-1</w:t>
            </w:r>
          </w:p>
        </w:tc>
        <w:tc>
          <w:tcPr>
            <w:tcW w:w="2880" w:type="dxa"/>
            <w:tcBorders>
              <w:top w:val="single" w:sz="4" w:space="0" w:color="auto"/>
              <w:left w:val="nil"/>
              <w:bottom w:val="single" w:sz="4" w:space="0" w:color="auto"/>
              <w:right w:val="single" w:sz="4" w:space="0" w:color="auto"/>
            </w:tcBorders>
            <w:noWrap/>
            <w:vAlign w:val="bottom"/>
          </w:tcPr>
          <w:p w14:paraId="2529533B" w14:textId="27DFF5BC" w:rsidR="00BA6AFC" w:rsidRPr="00BA6AFC" w:rsidRDefault="00BA6AFC" w:rsidP="00601205">
            <w:pPr>
              <w:spacing w:after="0" w:line="240" w:lineRule="auto"/>
              <w:jc w:val="right"/>
              <w:rPr>
                <w:rFonts w:ascii="Tahoma" w:eastAsia="Times New Roman" w:hAnsi="Tahoma" w:cs="Tahoma"/>
                <w:sz w:val="24"/>
                <w:szCs w:val="24"/>
              </w:rPr>
            </w:pPr>
            <w:r w:rsidRPr="00BA6AFC">
              <w:rPr>
                <w:rFonts w:ascii="Tahoma" w:eastAsia="Times New Roman" w:hAnsi="Tahoma" w:cs="Tahoma"/>
                <w:sz w:val="24"/>
                <w:szCs w:val="24"/>
              </w:rPr>
              <w:t xml:space="preserve">               689,200.00 </w:t>
            </w:r>
          </w:p>
        </w:tc>
      </w:tr>
      <w:tr w:rsidR="00BA6AFC" w:rsidRPr="00716257" w14:paraId="4DCD32F1" w14:textId="77777777" w:rsidTr="00601205">
        <w:trPr>
          <w:trHeight w:val="315"/>
        </w:trPr>
        <w:tc>
          <w:tcPr>
            <w:tcW w:w="2979" w:type="dxa"/>
            <w:tcBorders>
              <w:top w:val="single" w:sz="4" w:space="0" w:color="auto"/>
              <w:left w:val="single" w:sz="4" w:space="0" w:color="auto"/>
              <w:bottom w:val="single" w:sz="4" w:space="0" w:color="auto"/>
              <w:right w:val="single" w:sz="4" w:space="0" w:color="auto"/>
            </w:tcBorders>
            <w:noWrap/>
            <w:vAlign w:val="center"/>
          </w:tcPr>
          <w:p w14:paraId="1B5FE45E" w14:textId="77777777" w:rsidR="00BA6AFC" w:rsidRPr="00BE6250" w:rsidRDefault="00BA6AFC"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48C8ABB6" w14:textId="18BD226C" w:rsidR="00BA6AFC" w:rsidRPr="00BA6AFC" w:rsidRDefault="00BA6AFC"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CC-2</w:t>
            </w:r>
          </w:p>
        </w:tc>
        <w:tc>
          <w:tcPr>
            <w:tcW w:w="2880" w:type="dxa"/>
            <w:tcBorders>
              <w:top w:val="single" w:sz="4" w:space="0" w:color="auto"/>
              <w:left w:val="nil"/>
              <w:bottom w:val="single" w:sz="4" w:space="0" w:color="auto"/>
              <w:right w:val="single" w:sz="4" w:space="0" w:color="auto"/>
            </w:tcBorders>
            <w:noWrap/>
            <w:vAlign w:val="bottom"/>
          </w:tcPr>
          <w:p w14:paraId="55703C7C" w14:textId="55E30809" w:rsidR="00BA6AFC" w:rsidRPr="00BA6AFC" w:rsidRDefault="00BA6AFC" w:rsidP="00601205">
            <w:pPr>
              <w:spacing w:after="0" w:line="240" w:lineRule="auto"/>
              <w:jc w:val="right"/>
              <w:rPr>
                <w:rFonts w:ascii="Tahoma" w:eastAsia="Times New Roman" w:hAnsi="Tahoma" w:cs="Tahoma"/>
                <w:sz w:val="24"/>
                <w:szCs w:val="24"/>
              </w:rPr>
            </w:pPr>
            <w:r w:rsidRPr="00BA6AFC">
              <w:rPr>
                <w:rFonts w:ascii="Tahoma" w:eastAsia="Times New Roman" w:hAnsi="Tahoma" w:cs="Tahoma"/>
                <w:sz w:val="24"/>
                <w:szCs w:val="24"/>
              </w:rPr>
              <w:t xml:space="preserve">               539,200.00 </w:t>
            </w:r>
          </w:p>
        </w:tc>
      </w:tr>
      <w:tr w:rsidR="00BA6AFC" w:rsidRPr="00716257" w14:paraId="0ED989E9"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542835D8" w14:textId="77777777" w:rsidR="00BA6AFC" w:rsidRPr="00BE6250" w:rsidRDefault="00BA6AFC"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25A687B2" w14:textId="2ADE4C72" w:rsidR="00BA6AFC" w:rsidRPr="00BA6AFC" w:rsidRDefault="00BA6AFC"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CC-3</w:t>
            </w:r>
          </w:p>
        </w:tc>
        <w:tc>
          <w:tcPr>
            <w:tcW w:w="2880" w:type="dxa"/>
            <w:tcBorders>
              <w:top w:val="single" w:sz="4" w:space="0" w:color="auto"/>
              <w:left w:val="nil"/>
              <w:bottom w:val="single" w:sz="4" w:space="0" w:color="auto"/>
              <w:right w:val="single" w:sz="8" w:space="0" w:color="auto"/>
            </w:tcBorders>
            <w:noWrap/>
            <w:vAlign w:val="bottom"/>
          </w:tcPr>
          <w:p w14:paraId="00B0848B" w14:textId="01B819D7" w:rsidR="00BA6AFC" w:rsidRPr="00BA6AFC" w:rsidRDefault="00BA6AFC" w:rsidP="00601205">
            <w:pPr>
              <w:spacing w:after="0" w:line="240" w:lineRule="auto"/>
              <w:jc w:val="right"/>
              <w:rPr>
                <w:rFonts w:ascii="Tahoma" w:eastAsia="Times New Roman" w:hAnsi="Tahoma" w:cs="Tahoma"/>
                <w:sz w:val="24"/>
                <w:szCs w:val="24"/>
              </w:rPr>
            </w:pPr>
            <w:r w:rsidRPr="00BA6AFC">
              <w:rPr>
                <w:rFonts w:ascii="Tahoma" w:eastAsia="Times New Roman" w:hAnsi="Tahoma" w:cs="Tahoma"/>
                <w:sz w:val="24"/>
                <w:szCs w:val="24"/>
              </w:rPr>
              <w:t xml:space="preserve">               414,200.00 </w:t>
            </w:r>
          </w:p>
        </w:tc>
      </w:tr>
      <w:tr w:rsidR="00BA6AFC" w:rsidRPr="00716257" w14:paraId="028E5D5B"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047A1CC6" w14:textId="77777777" w:rsidR="00BA6AFC" w:rsidRPr="00BE6250" w:rsidRDefault="00BA6AFC"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5BAE7F31" w14:textId="2D2788A2" w:rsidR="00BA6AFC" w:rsidRPr="00BA6AFC" w:rsidRDefault="00BA6AFC"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CC-4</w:t>
            </w:r>
          </w:p>
        </w:tc>
        <w:tc>
          <w:tcPr>
            <w:tcW w:w="2880" w:type="dxa"/>
            <w:tcBorders>
              <w:top w:val="single" w:sz="4" w:space="0" w:color="auto"/>
              <w:left w:val="nil"/>
              <w:bottom w:val="single" w:sz="4" w:space="0" w:color="auto"/>
              <w:right w:val="single" w:sz="8" w:space="0" w:color="auto"/>
            </w:tcBorders>
            <w:noWrap/>
            <w:vAlign w:val="bottom"/>
          </w:tcPr>
          <w:p w14:paraId="50525B88" w14:textId="0EC3F50C" w:rsidR="00BA6AFC" w:rsidRPr="00BA6AFC" w:rsidRDefault="00BA6AFC" w:rsidP="00601205">
            <w:pPr>
              <w:spacing w:after="0" w:line="240" w:lineRule="auto"/>
              <w:jc w:val="right"/>
              <w:rPr>
                <w:rFonts w:ascii="Tahoma" w:eastAsia="Times New Roman" w:hAnsi="Tahoma" w:cs="Tahoma"/>
                <w:sz w:val="24"/>
                <w:szCs w:val="24"/>
              </w:rPr>
            </w:pPr>
            <w:r w:rsidRPr="00BA6AFC">
              <w:rPr>
                <w:rFonts w:ascii="Tahoma" w:eastAsia="Times New Roman" w:hAnsi="Tahoma" w:cs="Tahoma"/>
                <w:sz w:val="24"/>
                <w:szCs w:val="24"/>
              </w:rPr>
              <w:t xml:space="preserve">               339,200.00 </w:t>
            </w:r>
          </w:p>
        </w:tc>
      </w:tr>
      <w:tr w:rsidR="00A64382" w:rsidRPr="00716257" w14:paraId="3EB2CA5E"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2EDE268B" w14:textId="77777777" w:rsidR="00A64382" w:rsidRDefault="00A64382"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1B795BAC" w14:textId="77777777" w:rsidR="00A64382" w:rsidRPr="00BA6AFC" w:rsidRDefault="00A64382" w:rsidP="00601205">
            <w:pPr>
              <w:spacing w:after="0" w:line="240" w:lineRule="auto"/>
              <w:jc w:val="center"/>
              <w:rPr>
                <w:rFonts w:ascii="Tahoma" w:eastAsia="Times New Roman" w:hAnsi="Tahoma" w:cs="Tahoma"/>
                <w:sz w:val="24"/>
                <w:szCs w:val="24"/>
              </w:rPr>
            </w:pPr>
          </w:p>
        </w:tc>
        <w:tc>
          <w:tcPr>
            <w:tcW w:w="2880" w:type="dxa"/>
            <w:tcBorders>
              <w:top w:val="single" w:sz="4" w:space="0" w:color="auto"/>
              <w:left w:val="nil"/>
              <w:bottom w:val="single" w:sz="4" w:space="0" w:color="auto"/>
              <w:right w:val="single" w:sz="8" w:space="0" w:color="auto"/>
            </w:tcBorders>
            <w:noWrap/>
            <w:vAlign w:val="bottom"/>
          </w:tcPr>
          <w:p w14:paraId="19BE904E" w14:textId="77777777" w:rsidR="00A64382" w:rsidRPr="00BA6AFC" w:rsidRDefault="00A64382" w:rsidP="00601205">
            <w:pPr>
              <w:spacing w:after="0" w:line="240" w:lineRule="auto"/>
              <w:jc w:val="right"/>
              <w:rPr>
                <w:rFonts w:ascii="Tahoma" w:eastAsia="Times New Roman" w:hAnsi="Tahoma" w:cs="Tahoma"/>
                <w:sz w:val="24"/>
                <w:szCs w:val="24"/>
              </w:rPr>
            </w:pPr>
          </w:p>
        </w:tc>
      </w:tr>
      <w:tr w:rsidR="00DC2F15" w:rsidRPr="00716257" w14:paraId="63674485"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2AA02395" w14:textId="6CF92BFB" w:rsidR="00DC2F15" w:rsidRPr="00BE6250" w:rsidRDefault="00DC2F15" w:rsidP="00601205">
            <w:pPr>
              <w:spacing w:after="0" w:line="240" w:lineRule="auto"/>
              <w:rPr>
                <w:rFonts w:ascii="Tahoma" w:eastAsia="Times New Roman" w:hAnsi="Tahoma" w:cs="Tahoma"/>
                <w:b/>
                <w:bCs/>
                <w:sz w:val="24"/>
                <w:szCs w:val="24"/>
              </w:rPr>
            </w:pPr>
            <w:r>
              <w:rPr>
                <w:rFonts w:ascii="Tahoma" w:eastAsia="Times New Roman" w:hAnsi="Tahoma" w:cs="Tahoma"/>
                <w:b/>
                <w:bCs/>
                <w:sz w:val="24"/>
                <w:szCs w:val="24"/>
              </w:rPr>
              <w:t>ORCHARD MULTI-CROP</w:t>
            </w:r>
          </w:p>
        </w:tc>
        <w:tc>
          <w:tcPr>
            <w:tcW w:w="1701" w:type="dxa"/>
            <w:tcBorders>
              <w:top w:val="single" w:sz="4" w:space="0" w:color="auto"/>
              <w:left w:val="nil"/>
              <w:bottom w:val="single" w:sz="4" w:space="0" w:color="auto"/>
              <w:right w:val="single" w:sz="4" w:space="0" w:color="auto"/>
            </w:tcBorders>
            <w:noWrap/>
            <w:vAlign w:val="bottom"/>
          </w:tcPr>
          <w:p w14:paraId="5C81D575" w14:textId="490E6F0D" w:rsidR="00DC2F15" w:rsidRPr="00BA6AFC" w:rsidRDefault="00DC2F15"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OMC-1</w:t>
            </w:r>
          </w:p>
        </w:tc>
        <w:tc>
          <w:tcPr>
            <w:tcW w:w="2880" w:type="dxa"/>
            <w:tcBorders>
              <w:top w:val="single" w:sz="4" w:space="0" w:color="auto"/>
              <w:left w:val="nil"/>
              <w:bottom w:val="single" w:sz="4" w:space="0" w:color="auto"/>
              <w:right w:val="single" w:sz="8" w:space="0" w:color="auto"/>
            </w:tcBorders>
            <w:noWrap/>
            <w:vAlign w:val="bottom"/>
          </w:tcPr>
          <w:p w14:paraId="7BE6E189" w14:textId="2FDC6BDF" w:rsidR="00DC2F15" w:rsidRPr="00BA6AFC" w:rsidRDefault="00DC2F15" w:rsidP="00601205">
            <w:pPr>
              <w:spacing w:after="0" w:line="240" w:lineRule="auto"/>
              <w:jc w:val="right"/>
              <w:rPr>
                <w:rFonts w:ascii="Tahoma" w:eastAsia="Times New Roman" w:hAnsi="Tahoma" w:cs="Tahoma"/>
                <w:sz w:val="24"/>
                <w:szCs w:val="24"/>
              </w:rPr>
            </w:pPr>
            <w:r w:rsidRPr="00BA6AFC">
              <w:rPr>
                <w:rFonts w:ascii="Tahoma" w:eastAsia="Times New Roman" w:hAnsi="Tahoma" w:cs="Tahoma"/>
                <w:sz w:val="24"/>
                <w:szCs w:val="24"/>
              </w:rPr>
              <w:t> 1,898,000.00</w:t>
            </w:r>
          </w:p>
        </w:tc>
      </w:tr>
      <w:tr w:rsidR="00DC2F15" w:rsidRPr="00716257" w14:paraId="75E85F72"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238B10F9" w14:textId="77777777" w:rsidR="00DC2F15" w:rsidRPr="00BE6250" w:rsidRDefault="00DC2F15"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2916F175" w14:textId="49C73358" w:rsidR="00DC2F15" w:rsidRPr="00BA6AFC" w:rsidRDefault="00DC2F15"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OMC-2</w:t>
            </w:r>
          </w:p>
        </w:tc>
        <w:tc>
          <w:tcPr>
            <w:tcW w:w="2880" w:type="dxa"/>
            <w:tcBorders>
              <w:top w:val="single" w:sz="4" w:space="0" w:color="auto"/>
              <w:left w:val="nil"/>
              <w:bottom w:val="single" w:sz="4" w:space="0" w:color="auto"/>
              <w:right w:val="single" w:sz="8" w:space="0" w:color="auto"/>
            </w:tcBorders>
            <w:noWrap/>
            <w:vAlign w:val="bottom"/>
          </w:tcPr>
          <w:p w14:paraId="7039D68A" w14:textId="36230701" w:rsidR="00DC2F15" w:rsidRPr="00BA6AFC" w:rsidRDefault="00DC2F15" w:rsidP="00601205">
            <w:pPr>
              <w:spacing w:after="0" w:line="240" w:lineRule="auto"/>
              <w:jc w:val="right"/>
              <w:rPr>
                <w:rFonts w:ascii="Tahoma" w:eastAsia="Times New Roman" w:hAnsi="Tahoma" w:cs="Tahoma"/>
                <w:sz w:val="24"/>
                <w:szCs w:val="24"/>
              </w:rPr>
            </w:pPr>
            <w:r w:rsidRPr="00BA6AFC">
              <w:rPr>
                <w:rFonts w:ascii="Tahoma" w:eastAsia="Times New Roman" w:hAnsi="Tahoma" w:cs="Tahoma"/>
                <w:sz w:val="24"/>
                <w:szCs w:val="24"/>
              </w:rPr>
              <w:t> 1,124,000.00</w:t>
            </w:r>
          </w:p>
        </w:tc>
      </w:tr>
      <w:tr w:rsidR="00DC2F15" w:rsidRPr="00716257" w14:paraId="29F0417B"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6EA2873B" w14:textId="77777777" w:rsidR="00DC2F15" w:rsidRPr="00BE6250" w:rsidRDefault="00DC2F15"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6C2AD525" w14:textId="7A0986D7" w:rsidR="00DC2F15" w:rsidRPr="00BA6AFC" w:rsidRDefault="00DC2F15"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OMC-3</w:t>
            </w:r>
          </w:p>
        </w:tc>
        <w:tc>
          <w:tcPr>
            <w:tcW w:w="2880" w:type="dxa"/>
            <w:tcBorders>
              <w:top w:val="single" w:sz="4" w:space="0" w:color="auto"/>
              <w:left w:val="nil"/>
              <w:bottom w:val="single" w:sz="4" w:space="0" w:color="auto"/>
              <w:right w:val="single" w:sz="8" w:space="0" w:color="auto"/>
            </w:tcBorders>
            <w:noWrap/>
            <w:vAlign w:val="bottom"/>
          </w:tcPr>
          <w:p w14:paraId="423FF03E" w14:textId="78D085A8" w:rsidR="00DC2F15" w:rsidRPr="00BA6AFC" w:rsidRDefault="00DC2F15" w:rsidP="00601205">
            <w:pPr>
              <w:spacing w:after="0" w:line="240" w:lineRule="auto"/>
              <w:jc w:val="right"/>
              <w:rPr>
                <w:rFonts w:ascii="Tahoma" w:eastAsia="Times New Roman" w:hAnsi="Tahoma" w:cs="Tahoma"/>
                <w:sz w:val="24"/>
                <w:szCs w:val="24"/>
              </w:rPr>
            </w:pPr>
            <w:r w:rsidRPr="00BA6AFC">
              <w:rPr>
                <w:rFonts w:ascii="Tahoma" w:eastAsia="Times New Roman" w:hAnsi="Tahoma" w:cs="Tahoma"/>
                <w:sz w:val="24"/>
                <w:szCs w:val="24"/>
              </w:rPr>
              <w:t> 593,000.00</w:t>
            </w:r>
          </w:p>
        </w:tc>
      </w:tr>
      <w:tr w:rsidR="00DC2F15" w:rsidRPr="00716257" w14:paraId="1D60624F"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7B46A419" w14:textId="77777777" w:rsidR="00DC2F15" w:rsidRPr="00BE6250" w:rsidRDefault="00DC2F15"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60124AE4" w14:textId="5A86D812" w:rsidR="00DC2F15" w:rsidRPr="00BA6AFC" w:rsidRDefault="00DC2F15"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OMC-4</w:t>
            </w:r>
          </w:p>
        </w:tc>
        <w:tc>
          <w:tcPr>
            <w:tcW w:w="2880" w:type="dxa"/>
            <w:tcBorders>
              <w:top w:val="single" w:sz="4" w:space="0" w:color="auto"/>
              <w:left w:val="nil"/>
              <w:bottom w:val="single" w:sz="4" w:space="0" w:color="auto"/>
              <w:right w:val="single" w:sz="8" w:space="0" w:color="auto"/>
            </w:tcBorders>
            <w:noWrap/>
            <w:vAlign w:val="bottom"/>
          </w:tcPr>
          <w:p w14:paraId="38CFF7C0" w14:textId="72A46521" w:rsidR="00DC2F15" w:rsidRPr="00BA6AFC" w:rsidRDefault="00DC2F15" w:rsidP="00601205">
            <w:pPr>
              <w:spacing w:after="0" w:line="240" w:lineRule="auto"/>
              <w:jc w:val="right"/>
              <w:rPr>
                <w:rFonts w:ascii="Tahoma" w:eastAsia="Times New Roman" w:hAnsi="Tahoma" w:cs="Tahoma"/>
                <w:sz w:val="24"/>
                <w:szCs w:val="24"/>
              </w:rPr>
            </w:pPr>
            <w:r w:rsidRPr="00BA6AFC">
              <w:rPr>
                <w:rFonts w:ascii="Tahoma" w:eastAsia="Times New Roman" w:hAnsi="Tahoma" w:cs="Tahoma"/>
                <w:sz w:val="24"/>
                <w:szCs w:val="24"/>
              </w:rPr>
              <w:t>303,000.00</w:t>
            </w:r>
          </w:p>
        </w:tc>
      </w:tr>
      <w:tr w:rsidR="00DC2F15" w:rsidRPr="00716257" w14:paraId="38088EAE"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65D5A517" w14:textId="77777777" w:rsidR="00DC2F15" w:rsidRDefault="00DC2F15"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502B58EB" w14:textId="77777777" w:rsidR="00DC2F15" w:rsidRPr="00BA6AFC" w:rsidRDefault="00DC2F15" w:rsidP="00601205">
            <w:pPr>
              <w:spacing w:after="0" w:line="240" w:lineRule="auto"/>
              <w:jc w:val="center"/>
              <w:rPr>
                <w:rFonts w:ascii="Tahoma" w:eastAsia="Times New Roman" w:hAnsi="Tahoma" w:cs="Tahoma"/>
                <w:sz w:val="24"/>
                <w:szCs w:val="24"/>
              </w:rPr>
            </w:pPr>
          </w:p>
        </w:tc>
        <w:tc>
          <w:tcPr>
            <w:tcW w:w="2880" w:type="dxa"/>
            <w:tcBorders>
              <w:top w:val="single" w:sz="4" w:space="0" w:color="auto"/>
              <w:left w:val="nil"/>
              <w:bottom w:val="single" w:sz="4" w:space="0" w:color="auto"/>
              <w:right w:val="single" w:sz="8" w:space="0" w:color="auto"/>
            </w:tcBorders>
            <w:noWrap/>
            <w:vAlign w:val="bottom"/>
          </w:tcPr>
          <w:p w14:paraId="29FF08FD" w14:textId="77777777" w:rsidR="00DC2F15" w:rsidRPr="0079249F" w:rsidRDefault="00DC2F15" w:rsidP="00601205">
            <w:pPr>
              <w:spacing w:after="0" w:line="240" w:lineRule="auto"/>
              <w:jc w:val="right"/>
              <w:rPr>
                <w:rFonts w:ascii="Tahoma" w:eastAsia="Times New Roman" w:hAnsi="Tahoma" w:cs="Tahoma"/>
                <w:sz w:val="24"/>
                <w:szCs w:val="24"/>
              </w:rPr>
            </w:pPr>
          </w:p>
        </w:tc>
      </w:tr>
      <w:tr w:rsidR="00DC2F15" w:rsidRPr="00716257" w14:paraId="5187AC0E"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15A83736" w14:textId="6AC68B7A" w:rsidR="00DC2F15" w:rsidRPr="00BE6250" w:rsidRDefault="00DC2F15" w:rsidP="00601205">
            <w:pPr>
              <w:spacing w:after="0" w:line="240" w:lineRule="auto"/>
              <w:rPr>
                <w:rFonts w:ascii="Tahoma" w:eastAsia="Times New Roman" w:hAnsi="Tahoma" w:cs="Tahoma"/>
                <w:b/>
                <w:bCs/>
                <w:sz w:val="24"/>
                <w:szCs w:val="24"/>
              </w:rPr>
            </w:pPr>
            <w:r>
              <w:rPr>
                <w:rFonts w:ascii="Tahoma" w:eastAsia="Times New Roman" w:hAnsi="Tahoma" w:cs="Tahoma"/>
                <w:b/>
                <w:bCs/>
                <w:sz w:val="24"/>
                <w:szCs w:val="24"/>
              </w:rPr>
              <w:t>COFFEE LAND</w:t>
            </w:r>
          </w:p>
        </w:tc>
        <w:tc>
          <w:tcPr>
            <w:tcW w:w="1701" w:type="dxa"/>
            <w:tcBorders>
              <w:top w:val="single" w:sz="4" w:space="0" w:color="auto"/>
              <w:left w:val="nil"/>
              <w:bottom w:val="single" w:sz="4" w:space="0" w:color="auto"/>
              <w:right w:val="single" w:sz="4" w:space="0" w:color="auto"/>
            </w:tcBorders>
            <w:noWrap/>
            <w:vAlign w:val="bottom"/>
          </w:tcPr>
          <w:p w14:paraId="715AC32B" w14:textId="4ECEE738" w:rsidR="00DC2F15" w:rsidRPr="00BA6AFC" w:rsidRDefault="00DC2F15"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COFL-1</w:t>
            </w:r>
          </w:p>
        </w:tc>
        <w:tc>
          <w:tcPr>
            <w:tcW w:w="2880" w:type="dxa"/>
            <w:tcBorders>
              <w:top w:val="single" w:sz="4" w:space="0" w:color="auto"/>
              <w:left w:val="nil"/>
              <w:bottom w:val="single" w:sz="4" w:space="0" w:color="auto"/>
              <w:right w:val="single" w:sz="8" w:space="0" w:color="auto"/>
            </w:tcBorders>
            <w:noWrap/>
            <w:vAlign w:val="bottom"/>
          </w:tcPr>
          <w:p w14:paraId="41FE3D6F" w14:textId="6F14085C" w:rsidR="00DC2F15" w:rsidRPr="0079249F" w:rsidRDefault="00DC2F15" w:rsidP="00601205">
            <w:pPr>
              <w:spacing w:after="0" w:line="240" w:lineRule="auto"/>
              <w:jc w:val="right"/>
              <w:rPr>
                <w:rFonts w:ascii="Tahoma" w:eastAsia="Times New Roman" w:hAnsi="Tahoma" w:cs="Tahoma"/>
                <w:sz w:val="24"/>
                <w:szCs w:val="24"/>
              </w:rPr>
            </w:pPr>
            <w:r w:rsidRPr="0079249F">
              <w:rPr>
                <w:rFonts w:ascii="Tahoma" w:eastAsia="Times New Roman" w:hAnsi="Tahoma" w:cs="Tahoma"/>
                <w:sz w:val="24"/>
                <w:szCs w:val="24"/>
              </w:rPr>
              <w:t xml:space="preserve">            1,625,400.00 </w:t>
            </w:r>
          </w:p>
        </w:tc>
      </w:tr>
      <w:tr w:rsidR="00DC2F15" w:rsidRPr="00716257" w14:paraId="21D8A813"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406CAD48" w14:textId="77777777" w:rsidR="00DC2F15" w:rsidRPr="00BE6250" w:rsidRDefault="00DC2F15"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24407B9A" w14:textId="72891C98" w:rsidR="00DC2F15" w:rsidRPr="00BA6AFC" w:rsidRDefault="00DC2F15"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COFL-2</w:t>
            </w:r>
          </w:p>
        </w:tc>
        <w:tc>
          <w:tcPr>
            <w:tcW w:w="2880" w:type="dxa"/>
            <w:tcBorders>
              <w:top w:val="single" w:sz="4" w:space="0" w:color="auto"/>
              <w:left w:val="nil"/>
              <w:bottom w:val="single" w:sz="4" w:space="0" w:color="auto"/>
              <w:right w:val="single" w:sz="8" w:space="0" w:color="auto"/>
            </w:tcBorders>
            <w:noWrap/>
            <w:vAlign w:val="bottom"/>
          </w:tcPr>
          <w:p w14:paraId="58D29631" w14:textId="6E919A52" w:rsidR="00DC2F15" w:rsidRPr="0079249F" w:rsidRDefault="00DC2F15" w:rsidP="00601205">
            <w:pPr>
              <w:spacing w:after="0" w:line="240" w:lineRule="auto"/>
              <w:jc w:val="right"/>
              <w:rPr>
                <w:rFonts w:ascii="Tahoma" w:eastAsia="Times New Roman" w:hAnsi="Tahoma" w:cs="Tahoma"/>
                <w:sz w:val="24"/>
                <w:szCs w:val="24"/>
              </w:rPr>
            </w:pPr>
            <w:r w:rsidRPr="0079249F">
              <w:rPr>
                <w:rFonts w:ascii="Tahoma" w:eastAsia="Times New Roman" w:hAnsi="Tahoma" w:cs="Tahoma"/>
                <w:sz w:val="24"/>
                <w:szCs w:val="24"/>
              </w:rPr>
              <w:t xml:space="preserve">            1,122,600.00 </w:t>
            </w:r>
          </w:p>
        </w:tc>
      </w:tr>
      <w:tr w:rsidR="00DC2F15" w:rsidRPr="00716257" w14:paraId="79F1B751"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0FB4A551" w14:textId="77777777" w:rsidR="00DC2F15" w:rsidRPr="00BE6250" w:rsidRDefault="00DC2F15"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2036C1AF" w14:textId="111AD77A" w:rsidR="00DC2F15" w:rsidRPr="00BA6AFC" w:rsidRDefault="00DC2F15"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COFL-3</w:t>
            </w:r>
          </w:p>
        </w:tc>
        <w:tc>
          <w:tcPr>
            <w:tcW w:w="2880" w:type="dxa"/>
            <w:tcBorders>
              <w:top w:val="single" w:sz="4" w:space="0" w:color="auto"/>
              <w:left w:val="nil"/>
              <w:bottom w:val="single" w:sz="4" w:space="0" w:color="auto"/>
              <w:right w:val="single" w:sz="8" w:space="0" w:color="auto"/>
            </w:tcBorders>
            <w:noWrap/>
            <w:vAlign w:val="bottom"/>
          </w:tcPr>
          <w:p w14:paraId="6FB12552" w14:textId="62DA2104" w:rsidR="00DC2F15" w:rsidRPr="0079249F" w:rsidRDefault="00DC2F15" w:rsidP="00601205">
            <w:pPr>
              <w:spacing w:after="0" w:line="240" w:lineRule="auto"/>
              <w:jc w:val="right"/>
              <w:rPr>
                <w:rFonts w:ascii="Tahoma" w:eastAsia="Times New Roman" w:hAnsi="Tahoma" w:cs="Tahoma"/>
                <w:sz w:val="24"/>
                <w:szCs w:val="24"/>
              </w:rPr>
            </w:pPr>
            <w:r w:rsidRPr="0079249F">
              <w:rPr>
                <w:rFonts w:ascii="Tahoma" w:eastAsia="Times New Roman" w:hAnsi="Tahoma" w:cs="Tahoma"/>
                <w:sz w:val="24"/>
                <w:szCs w:val="24"/>
              </w:rPr>
              <w:t xml:space="preserve">               823,800.00 </w:t>
            </w:r>
          </w:p>
        </w:tc>
      </w:tr>
      <w:tr w:rsidR="00DC2F15" w:rsidRPr="00716257" w14:paraId="4FBFFB48" w14:textId="77777777" w:rsidTr="003F671B">
        <w:trPr>
          <w:trHeight w:val="315"/>
        </w:trPr>
        <w:tc>
          <w:tcPr>
            <w:tcW w:w="2979" w:type="dxa"/>
            <w:tcBorders>
              <w:top w:val="single" w:sz="4" w:space="0" w:color="auto"/>
              <w:left w:val="single" w:sz="8" w:space="0" w:color="auto"/>
              <w:bottom w:val="single" w:sz="4" w:space="0" w:color="auto"/>
              <w:right w:val="single" w:sz="4" w:space="0" w:color="auto"/>
            </w:tcBorders>
            <w:noWrap/>
            <w:vAlign w:val="center"/>
          </w:tcPr>
          <w:p w14:paraId="49129A6F" w14:textId="77777777" w:rsidR="00DC2F15" w:rsidRPr="00BE6250" w:rsidRDefault="00DC2F15" w:rsidP="00601205">
            <w:pPr>
              <w:spacing w:after="0" w:line="240" w:lineRule="auto"/>
              <w:rPr>
                <w:rFonts w:ascii="Tahoma" w:eastAsia="Times New Roman" w:hAnsi="Tahoma" w:cs="Tahoma"/>
                <w:b/>
                <w:bCs/>
                <w:sz w:val="24"/>
                <w:szCs w:val="24"/>
              </w:rPr>
            </w:pPr>
          </w:p>
        </w:tc>
        <w:tc>
          <w:tcPr>
            <w:tcW w:w="1701" w:type="dxa"/>
            <w:tcBorders>
              <w:top w:val="single" w:sz="4" w:space="0" w:color="auto"/>
              <w:left w:val="nil"/>
              <w:bottom w:val="single" w:sz="4" w:space="0" w:color="auto"/>
              <w:right w:val="single" w:sz="4" w:space="0" w:color="auto"/>
            </w:tcBorders>
            <w:noWrap/>
            <w:vAlign w:val="bottom"/>
          </w:tcPr>
          <w:p w14:paraId="69BB5F7A" w14:textId="4DC9184B" w:rsidR="00DC2F15" w:rsidRPr="00BA6AFC" w:rsidRDefault="00DC2F15" w:rsidP="00601205">
            <w:pPr>
              <w:spacing w:after="0" w:line="240" w:lineRule="auto"/>
              <w:jc w:val="center"/>
              <w:rPr>
                <w:rFonts w:ascii="Tahoma" w:eastAsia="Times New Roman" w:hAnsi="Tahoma" w:cs="Tahoma"/>
                <w:sz w:val="24"/>
                <w:szCs w:val="24"/>
              </w:rPr>
            </w:pPr>
            <w:r w:rsidRPr="00BA6AFC">
              <w:rPr>
                <w:rFonts w:ascii="Tahoma" w:eastAsia="Times New Roman" w:hAnsi="Tahoma" w:cs="Tahoma"/>
                <w:sz w:val="24"/>
                <w:szCs w:val="24"/>
              </w:rPr>
              <w:t>COFL-4</w:t>
            </w:r>
          </w:p>
        </w:tc>
        <w:tc>
          <w:tcPr>
            <w:tcW w:w="2880" w:type="dxa"/>
            <w:tcBorders>
              <w:top w:val="single" w:sz="4" w:space="0" w:color="auto"/>
              <w:left w:val="nil"/>
              <w:bottom w:val="single" w:sz="4" w:space="0" w:color="auto"/>
              <w:right w:val="single" w:sz="8" w:space="0" w:color="auto"/>
            </w:tcBorders>
            <w:noWrap/>
            <w:vAlign w:val="bottom"/>
          </w:tcPr>
          <w:p w14:paraId="544AAC47" w14:textId="65317F93" w:rsidR="00DC2F15" w:rsidRPr="0079249F" w:rsidRDefault="00DC2F15" w:rsidP="00601205">
            <w:pPr>
              <w:spacing w:after="0" w:line="240" w:lineRule="auto"/>
              <w:jc w:val="right"/>
              <w:rPr>
                <w:rFonts w:ascii="Tahoma" w:eastAsia="Times New Roman" w:hAnsi="Tahoma" w:cs="Tahoma"/>
                <w:sz w:val="24"/>
                <w:szCs w:val="24"/>
              </w:rPr>
            </w:pPr>
            <w:r w:rsidRPr="0079249F">
              <w:rPr>
                <w:rFonts w:ascii="Tahoma" w:eastAsia="Times New Roman" w:hAnsi="Tahoma" w:cs="Tahoma"/>
                <w:sz w:val="24"/>
                <w:szCs w:val="24"/>
              </w:rPr>
              <w:t xml:space="preserve">               273,100.00 </w:t>
            </w:r>
          </w:p>
        </w:tc>
      </w:tr>
    </w:tbl>
    <w:p w14:paraId="49DD43F4" w14:textId="6795D738" w:rsidR="008721FC" w:rsidRDefault="008721FC" w:rsidP="00601205">
      <w:pPr>
        <w:pStyle w:val="NoSpacing"/>
        <w:rPr>
          <w:rFonts w:ascii="Tahoma" w:hAnsi="Tahoma" w:cs="Tahoma"/>
          <w:b/>
          <w:bCs/>
          <w:sz w:val="24"/>
          <w:szCs w:val="24"/>
        </w:rPr>
      </w:pPr>
    </w:p>
    <w:tbl>
      <w:tblPr>
        <w:tblW w:w="10565" w:type="dxa"/>
        <w:tblInd w:w="-702" w:type="dxa"/>
        <w:tblLook w:val="04A0" w:firstRow="1" w:lastRow="0" w:firstColumn="1" w:lastColumn="0" w:noHBand="0" w:noVBand="1"/>
      </w:tblPr>
      <w:tblGrid>
        <w:gridCol w:w="1259"/>
        <w:gridCol w:w="423"/>
        <w:gridCol w:w="1446"/>
        <w:gridCol w:w="1524"/>
        <w:gridCol w:w="201"/>
        <w:gridCol w:w="1509"/>
        <w:gridCol w:w="392"/>
        <w:gridCol w:w="407"/>
        <w:gridCol w:w="1706"/>
        <w:gridCol w:w="375"/>
        <w:gridCol w:w="1323"/>
      </w:tblGrid>
      <w:tr w:rsidR="0079249F" w:rsidRPr="00716257" w14:paraId="6868D45F" w14:textId="77777777" w:rsidTr="003F671B">
        <w:trPr>
          <w:gridBefore w:val="2"/>
          <w:gridAfter w:val="1"/>
          <w:wBefore w:w="1682" w:type="dxa"/>
          <w:wAfter w:w="1323" w:type="dxa"/>
          <w:trHeight w:val="280"/>
        </w:trPr>
        <w:tc>
          <w:tcPr>
            <w:tcW w:w="2970" w:type="dxa"/>
            <w:gridSpan w:val="2"/>
            <w:tcBorders>
              <w:top w:val="single" w:sz="8" w:space="0" w:color="auto"/>
              <w:left w:val="single" w:sz="8" w:space="0" w:color="auto"/>
              <w:bottom w:val="single" w:sz="4" w:space="0" w:color="auto"/>
              <w:right w:val="single" w:sz="4" w:space="0" w:color="auto"/>
            </w:tcBorders>
            <w:noWrap/>
            <w:vAlign w:val="center"/>
            <w:hideMark/>
          </w:tcPr>
          <w:p w14:paraId="048D9BC0" w14:textId="19B2500A" w:rsidR="0079249F" w:rsidRPr="00BE6250" w:rsidRDefault="0079249F" w:rsidP="00601205">
            <w:pPr>
              <w:spacing w:after="0" w:line="240" w:lineRule="auto"/>
              <w:rPr>
                <w:rFonts w:ascii="Tahoma" w:eastAsia="Times New Roman" w:hAnsi="Tahoma" w:cs="Tahoma"/>
                <w:b/>
                <w:bCs/>
                <w:sz w:val="24"/>
                <w:szCs w:val="24"/>
              </w:rPr>
            </w:pPr>
            <w:r>
              <w:rPr>
                <w:rFonts w:ascii="Tahoma" w:eastAsia="Times New Roman" w:hAnsi="Tahoma" w:cs="Tahoma"/>
                <w:b/>
                <w:bCs/>
                <w:sz w:val="24"/>
                <w:szCs w:val="24"/>
              </w:rPr>
              <w:t>BANANA LAND</w:t>
            </w:r>
          </w:p>
        </w:tc>
        <w:tc>
          <w:tcPr>
            <w:tcW w:w="1710" w:type="dxa"/>
            <w:gridSpan w:val="2"/>
            <w:tcBorders>
              <w:top w:val="single" w:sz="8" w:space="0" w:color="auto"/>
              <w:left w:val="nil"/>
              <w:bottom w:val="single" w:sz="4" w:space="0" w:color="auto"/>
              <w:right w:val="single" w:sz="4" w:space="0" w:color="auto"/>
            </w:tcBorders>
            <w:noWrap/>
            <w:vAlign w:val="bottom"/>
            <w:hideMark/>
          </w:tcPr>
          <w:p w14:paraId="479CD497" w14:textId="1ECCA52C" w:rsidR="0079249F" w:rsidRPr="00BE6250" w:rsidRDefault="0079249F" w:rsidP="00601205">
            <w:pPr>
              <w:spacing w:after="0" w:line="240" w:lineRule="auto"/>
              <w:jc w:val="center"/>
              <w:rPr>
                <w:rFonts w:ascii="Tahoma" w:eastAsia="Times New Roman" w:hAnsi="Tahoma" w:cs="Tahoma"/>
                <w:sz w:val="24"/>
                <w:szCs w:val="24"/>
              </w:rPr>
            </w:pPr>
            <w:r w:rsidRPr="0079249F">
              <w:rPr>
                <w:rFonts w:ascii="Tahoma" w:eastAsia="Times New Roman" w:hAnsi="Tahoma" w:cs="Tahoma"/>
                <w:sz w:val="24"/>
                <w:szCs w:val="24"/>
              </w:rPr>
              <w:t>BL-1</w:t>
            </w:r>
          </w:p>
        </w:tc>
        <w:tc>
          <w:tcPr>
            <w:tcW w:w="2880" w:type="dxa"/>
            <w:gridSpan w:val="4"/>
            <w:tcBorders>
              <w:top w:val="single" w:sz="8" w:space="0" w:color="auto"/>
              <w:left w:val="nil"/>
              <w:bottom w:val="single" w:sz="4" w:space="0" w:color="auto"/>
              <w:right w:val="single" w:sz="8" w:space="0" w:color="auto"/>
            </w:tcBorders>
            <w:noWrap/>
            <w:vAlign w:val="bottom"/>
            <w:hideMark/>
          </w:tcPr>
          <w:p w14:paraId="66947567" w14:textId="4163002B" w:rsidR="0079249F" w:rsidRPr="00BE6250" w:rsidRDefault="0079249F" w:rsidP="00601205">
            <w:pPr>
              <w:spacing w:after="0" w:line="240" w:lineRule="auto"/>
              <w:jc w:val="right"/>
              <w:rPr>
                <w:rFonts w:ascii="Tahoma" w:eastAsia="Times New Roman" w:hAnsi="Tahoma" w:cs="Tahoma"/>
                <w:sz w:val="24"/>
                <w:szCs w:val="24"/>
              </w:rPr>
            </w:pPr>
            <w:r w:rsidRPr="0079249F">
              <w:rPr>
                <w:rFonts w:ascii="Tahoma" w:eastAsia="Times New Roman" w:hAnsi="Tahoma" w:cs="Tahoma"/>
                <w:sz w:val="24"/>
                <w:szCs w:val="24"/>
              </w:rPr>
              <w:t xml:space="preserve">               270,000.00 </w:t>
            </w:r>
          </w:p>
        </w:tc>
      </w:tr>
      <w:tr w:rsidR="0079249F" w:rsidRPr="00716257" w14:paraId="1F538F66" w14:textId="77777777" w:rsidTr="003F671B">
        <w:trPr>
          <w:gridBefore w:val="2"/>
          <w:gridAfter w:val="1"/>
          <w:wBefore w:w="1682" w:type="dxa"/>
          <w:wAfter w:w="1323" w:type="dxa"/>
          <w:trHeight w:val="280"/>
        </w:trPr>
        <w:tc>
          <w:tcPr>
            <w:tcW w:w="2970" w:type="dxa"/>
            <w:gridSpan w:val="2"/>
            <w:tcBorders>
              <w:top w:val="nil"/>
              <w:left w:val="single" w:sz="8" w:space="0" w:color="auto"/>
              <w:bottom w:val="single" w:sz="4" w:space="0" w:color="auto"/>
              <w:right w:val="single" w:sz="4" w:space="0" w:color="auto"/>
            </w:tcBorders>
            <w:noWrap/>
            <w:vAlign w:val="center"/>
            <w:hideMark/>
          </w:tcPr>
          <w:p w14:paraId="18A82631"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nil"/>
              <w:left w:val="nil"/>
              <w:bottom w:val="single" w:sz="4" w:space="0" w:color="auto"/>
              <w:right w:val="single" w:sz="4" w:space="0" w:color="auto"/>
            </w:tcBorders>
            <w:noWrap/>
            <w:vAlign w:val="bottom"/>
            <w:hideMark/>
          </w:tcPr>
          <w:p w14:paraId="05CDEBF0" w14:textId="31BDBEA1" w:rsidR="0079249F" w:rsidRPr="00BE6250" w:rsidRDefault="0079249F" w:rsidP="00601205">
            <w:pPr>
              <w:spacing w:after="0" w:line="240" w:lineRule="auto"/>
              <w:jc w:val="center"/>
              <w:rPr>
                <w:rFonts w:ascii="Tahoma" w:eastAsia="Times New Roman" w:hAnsi="Tahoma" w:cs="Tahoma"/>
                <w:sz w:val="24"/>
                <w:szCs w:val="24"/>
              </w:rPr>
            </w:pPr>
            <w:r w:rsidRPr="0079249F">
              <w:rPr>
                <w:rFonts w:ascii="Tahoma" w:eastAsia="Times New Roman" w:hAnsi="Tahoma" w:cs="Tahoma"/>
                <w:sz w:val="24"/>
                <w:szCs w:val="24"/>
              </w:rPr>
              <w:t>BL-2</w:t>
            </w:r>
          </w:p>
        </w:tc>
        <w:tc>
          <w:tcPr>
            <w:tcW w:w="2880" w:type="dxa"/>
            <w:gridSpan w:val="4"/>
            <w:tcBorders>
              <w:top w:val="nil"/>
              <w:left w:val="nil"/>
              <w:bottom w:val="single" w:sz="4" w:space="0" w:color="auto"/>
              <w:right w:val="single" w:sz="8" w:space="0" w:color="auto"/>
            </w:tcBorders>
            <w:noWrap/>
            <w:vAlign w:val="bottom"/>
            <w:hideMark/>
          </w:tcPr>
          <w:p w14:paraId="47E10A43" w14:textId="3ABEADE5" w:rsidR="0079249F" w:rsidRPr="00BE6250" w:rsidRDefault="0079249F" w:rsidP="00601205">
            <w:pPr>
              <w:spacing w:after="0" w:line="240" w:lineRule="auto"/>
              <w:jc w:val="right"/>
              <w:rPr>
                <w:rFonts w:ascii="Tahoma" w:eastAsia="Times New Roman" w:hAnsi="Tahoma" w:cs="Tahoma"/>
                <w:sz w:val="24"/>
                <w:szCs w:val="24"/>
              </w:rPr>
            </w:pPr>
            <w:r w:rsidRPr="0079249F">
              <w:rPr>
                <w:rFonts w:ascii="Tahoma" w:eastAsia="Times New Roman" w:hAnsi="Tahoma" w:cs="Tahoma"/>
                <w:sz w:val="24"/>
                <w:szCs w:val="24"/>
              </w:rPr>
              <w:t xml:space="preserve">               240,000.00 </w:t>
            </w:r>
          </w:p>
        </w:tc>
      </w:tr>
      <w:tr w:rsidR="0079249F" w:rsidRPr="00716257" w14:paraId="2A88D6A4" w14:textId="77777777" w:rsidTr="003F671B">
        <w:trPr>
          <w:gridBefore w:val="2"/>
          <w:gridAfter w:val="1"/>
          <w:wBefore w:w="1682" w:type="dxa"/>
          <w:wAfter w:w="1323" w:type="dxa"/>
          <w:trHeight w:val="280"/>
        </w:trPr>
        <w:tc>
          <w:tcPr>
            <w:tcW w:w="2970" w:type="dxa"/>
            <w:gridSpan w:val="2"/>
            <w:tcBorders>
              <w:top w:val="single" w:sz="4" w:space="0" w:color="auto"/>
              <w:left w:val="single" w:sz="8" w:space="0" w:color="auto"/>
              <w:bottom w:val="single" w:sz="4" w:space="0" w:color="auto"/>
              <w:right w:val="single" w:sz="4" w:space="0" w:color="auto"/>
            </w:tcBorders>
            <w:noWrap/>
            <w:vAlign w:val="center"/>
            <w:hideMark/>
          </w:tcPr>
          <w:p w14:paraId="63B0F479"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bottom"/>
            <w:hideMark/>
          </w:tcPr>
          <w:p w14:paraId="169FBD8C" w14:textId="590CD1E3" w:rsidR="0079249F" w:rsidRPr="00BE6250" w:rsidRDefault="0079249F" w:rsidP="00601205">
            <w:pPr>
              <w:spacing w:after="0" w:line="240" w:lineRule="auto"/>
              <w:jc w:val="center"/>
              <w:rPr>
                <w:rFonts w:ascii="Tahoma" w:eastAsia="Times New Roman" w:hAnsi="Tahoma" w:cs="Tahoma"/>
                <w:sz w:val="24"/>
                <w:szCs w:val="24"/>
              </w:rPr>
            </w:pPr>
            <w:r w:rsidRPr="0079249F">
              <w:rPr>
                <w:rFonts w:ascii="Tahoma" w:eastAsia="Times New Roman" w:hAnsi="Tahoma" w:cs="Tahoma"/>
                <w:sz w:val="24"/>
                <w:szCs w:val="24"/>
              </w:rPr>
              <w:t>BL-3</w:t>
            </w:r>
          </w:p>
        </w:tc>
        <w:tc>
          <w:tcPr>
            <w:tcW w:w="2880" w:type="dxa"/>
            <w:gridSpan w:val="4"/>
            <w:tcBorders>
              <w:top w:val="single" w:sz="4" w:space="0" w:color="auto"/>
              <w:left w:val="nil"/>
              <w:bottom w:val="single" w:sz="4" w:space="0" w:color="auto"/>
              <w:right w:val="single" w:sz="8" w:space="0" w:color="auto"/>
            </w:tcBorders>
            <w:noWrap/>
            <w:vAlign w:val="bottom"/>
            <w:hideMark/>
          </w:tcPr>
          <w:p w14:paraId="09375371" w14:textId="73801E65" w:rsidR="0079249F" w:rsidRPr="00BE6250" w:rsidRDefault="0079249F" w:rsidP="00601205">
            <w:pPr>
              <w:spacing w:after="0" w:line="240" w:lineRule="auto"/>
              <w:jc w:val="right"/>
              <w:rPr>
                <w:rFonts w:ascii="Tahoma" w:eastAsia="Times New Roman" w:hAnsi="Tahoma" w:cs="Tahoma"/>
                <w:sz w:val="24"/>
                <w:szCs w:val="24"/>
              </w:rPr>
            </w:pPr>
            <w:r w:rsidRPr="0079249F">
              <w:rPr>
                <w:rFonts w:ascii="Tahoma" w:eastAsia="Times New Roman" w:hAnsi="Tahoma" w:cs="Tahoma"/>
                <w:sz w:val="24"/>
                <w:szCs w:val="24"/>
              </w:rPr>
              <w:t xml:space="preserve">               200,000.00 </w:t>
            </w:r>
          </w:p>
        </w:tc>
      </w:tr>
      <w:tr w:rsidR="0079249F" w:rsidRPr="00716257" w14:paraId="0769607E" w14:textId="77777777" w:rsidTr="003F671B">
        <w:trPr>
          <w:gridBefore w:val="2"/>
          <w:gridAfter w:val="1"/>
          <w:wBefore w:w="1682" w:type="dxa"/>
          <w:wAfter w:w="1323" w:type="dxa"/>
          <w:trHeight w:val="280"/>
        </w:trPr>
        <w:tc>
          <w:tcPr>
            <w:tcW w:w="2970" w:type="dxa"/>
            <w:gridSpan w:val="2"/>
            <w:tcBorders>
              <w:top w:val="nil"/>
              <w:left w:val="single" w:sz="8" w:space="0" w:color="auto"/>
              <w:bottom w:val="single" w:sz="4" w:space="0" w:color="auto"/>
              <w:right w:val="single" w:sz="4" w:space="0" w:color="auto"/>
            </w:tcBorders>
            <w:noWrap/>
            <w:vAlign w:val="center"/>
            <w:hideMark/>
          </w:tcPr>
          <w:p w14:paraId="5E9F1B15"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nil"/>
              <w:left w:val="nil"/>
              <w:bottom w:val="single" w:sz="4" w:space="0" w:color="auto"/>
              <w:right w:val="single" w:sz="4" w:space="0" w:color="auto"/>
            </w:tcBorders>
            <w:noWrap/>
            <w:vAlign w:val="bottom"/>
            <w:hideMark/>
          </w:tcPr>
          <w:p w14:paraId="18DED5BD" w14:textId="40B25E09" w:rsidR="0079249F" w:rsidRPr="00BE6250" w:rsidRDefault="0079249F" w:rsidP="00601205">
            <w:pPr>
              <w:spacing w:after="0" w:line="240" w:lineRule="auto"/>
              <w:jc w:val="center"/>
              <w:rPr>
                <w:rFonts w:ascii="Tahoma" w:eastAsia="Times New Roman" w:hAnsi="Tahoma" w:cs="Tahoma"/>
                <w:sz w:val="24"/>
                <w:szCs w:val="24"/>
              </w:rPr>
            </w:pPr>
            <w:r w:rsidRPr="0079249F">
              <w:rPr>
                <w:rFonts w:ascii="Tahoma" w:eastAsia="Times New Roman" w:hAnsi="Tahoma" w:cs="Tahoma"/>
                <w:sz w:val="24"/>
                <w:szCs w:val="24"/>
              </w:rPr>
              <w:t>BL-4</w:t>
            </w:r>
          </w:p>
        </w:tc>
        <w:tc>
          <w:tcPr>
            <w:tcW w:w="2880" w:type="dxa"/>
            <w:gridSpan w:val="4"/>
            <w:tcBorders>
              <w:top w:val="nil"/>
              <w:left w:val="nil"/>
              <w:bottom w:val="single" w:sz="4" w:space="0" w:color="auto"/>
              <w:right w:val="single" w:sz="8" w:space="0" w:color="auto"/>
            </w:tcBorders>
            <w:noWrap/>
            <w:vAlign w:val="bottom"/>
            <w:hideMark/>
          </w:tcPr>
          <w:p w14:paraId="37BA76B9" w14:textId="482B76A2" w:rsidR="0079249F" w:rsidRPr="00BE6250" w:rsidRDefault="0079249F" w:rsidP="00601205">
            <w:pPr>
              <w:spacing w:after="0" w:line="240" w:lineRule="auto"/>
              <w:jc w:val="right"/>
              <w:rPr>
                <w:rFonts w:ascii="Tahoma" w:eastAsia="Times New Roman" w:hAnsi="Tahoma" w:cs="Tahoma"/>
                <w:sz w:val="24"/>
                <w:szCs w:val="24"/>
              </w:rPr>
            </w:pPr>
            <w:r w:rsidRPr="0079249F">
              <w:rPr>
                <w:rFonts w:ascii="Tahoma" w:eastAsia="Times New Roman" w:hAnsi="Tahoma" w:cs="Tahoma"/>
                <w:sz w:val="24"/>
                <w:szCs w:val="24"/>
              </w:rPr>
              <w:t xml:space="preserve">                 80,000.00 </w:t>
            </w:r>
          </w:p>
        </w:tc>
      </w:tr>
      <w:tr w:rsidR="00337B80" w:rsidRPr="00716257" w14:paraId="00BCE662" w14:textId="77777777" w:rsidTr="00802A12">
        <w:trPr>
          <w:gridBefore w:val="2"/>
          <w:gridAfter w:val="1"/>
          <w:wBefore w:w="1682" w:type="dxa"/>
          <w:wAfter w:w="1323" w:type="dxa"/>
          <w:trHeight w:val="280"/>
        </w:trPr>
        <w:tc>
          <w:tcPr>
            <w:tcW w:w="2970" w:type="dxa"/>
            <w:gridSpan w:val="2"/>
            <w:tcBorders>
              <w:top w:val="nil"/>
              <w:left w:val="single" w:sz="8" w:space="0" w:color="auto"/>
              <w:bottom w:val="single" w:sz="4" w:space="0" w:color="auto"/>
              <w:right w:val="single" w:sz="4" w:space="0" w:color="auto"/>
            </w:tcBorders>
            <w:noWrap/>
            <w:vAlign w:val="center"/>
          </w:tcPr>
          <w:p w14:paraId="28B9F996" w14:textId="77777777" w:rsidR="00337B80" w:rsidRPr="00BE6250" w:rsidRDefault="00337B80" w:rsidP="00601205">
            <w:pPr>
              <w:spacing w:after="0" w:line="240" w:lineRule="auto"/>
              <w:rPr>
                <w:rFonts w:ascii="Tahoma" w:eastAsia="Times New Roman" w:hAnsi="Tahoma" w:cs="Tahoma"/>
                <w:b/>
                <w:bCs/>
                <w:sz w:val="24"/>
                <w:szCs w:val="24"/>
              </w:rPr>
            </w:pPr>
          </w:p>
        </w:tc>
        <w:tc>
          <w:tcPr>
            <w:tcW w:w="1710" w:type="dxa"/>
            <w:gridSpan w:val="2"/>
            <w:tcBorders>
              <w:top w:val="nil"/>
              <w:left w:val="nil"/>
              <w:bottom w:val="single" w:sz="4" w:space="0" w:color="auto"/>
              <w:right w:val="single" w:sz="4" w:space="0" w:color="auto"/>
            </w:tcBorders>
            <w:noWrap/>
            <w:vAlign w:val="center"/>
          </w:tcPr>
          <w:p w14:paraId="01A8A7EB" w14:textId="77777777" w:rsidR="00337B80" w:rsidRPr="00BE6250" w:rsidRDefault="00337B80" w:rsidP="00601205">
            <w:pPr>
              <w:spacing w:after="0" w:line="240" w:lineRule="auto"/>
              <w:jc w:val="center"/>
              <w:rPr>
                <w:rFonts w:ascii="Tahoma" w:eastAsia="Times New Roman" w:hAnsi="Tahoma" w:cs="Tahoma"/>
                <w:sz w:val="24"/>
                <w:szCs w:val="24"/>
              </w:rPr>
            </w:pPr>
          </w:p>
        </w:tc>
        <w:tc>
          <w:tcPr>
            <w:tcW w:w="2880" w:type="dxa"/>
            <w:gridSpan w:val="4"/>
            <w:tcBorders>
              <w:top w:val="nil"/>
              <w:left w:val="nil"/>
              <w:bottom w:val="single" w:sz="4" w:space="0" w:color="auto"/>
              <w:right w:val="single" w:sz="8" w:space="0" w:color="auto"/>
            </w:tcBorders>
            <w:noWrap/>
            <w:vAlign w:val="center"/>
          </w:tcPr>
          <w:p w14:paraId="3E3E8D3B" w14:textId="77777777" w:rsidR="00337B80" w:rsidRPr="00BE6250" w:rsidRDefault="00337B80" w:rsidP="00601205">
            <w:pPr>
              <w:spacing w:after="0" w:line="240" w:lineRule="auto"/>
              <w:jc w:val="right"/>
              <w:rPr>
                <w:rFonts w:ascii="Tahoma" w:eastAsia="Times New Roman" w:hAnsi="Tahoma" w:cs="Tahoma"/>
                <w:sz w:val="24"/>
                <w:szCs w:val="24"/>
              </w:rPr>
            </w:pPr>
          </w:p>
        </w:tc>
      </w:tr>
      <w:tr w:rsidR="0079249F" w:rsidRPr="00716257" w14:paraId="288B80F3" w14:textId="77777777" w:rsidTr="00802A12">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hideMark/>
          </w:tcPr>
          <w:p w14:paraId="70A7679C" w14:textId="4454AD8D" w:rsidR="0079249F" w:rsidRPr="00BE6250" w:rsidRDefault="00337B80" w:rsidP="00601205">
            <w:pPr>
              <w:spacing w:after="0" w:line="240" w:lineRule="auto"/>
              <w:rPr>
                <w:rFonts w:ascii="Tahoma" w:eastAsia="Times New Roman" w:hAnsi="Tahoma" w:cs="Tahoma"/>
                <w:b/>
                <w:bCs/>
                <w:sz w:val="24"/>
                <w:szCs w:val="24"/>
              </w:rPr>
            </w:pPr>
            <w:r>
              <w:rPr>
                <w:rFonts w:ascii="Tahoma" w:eastAsia="Times New Roman" w:hAnsi="Tahoma" w:cs="Tahoma"/>
                <w:b/>
                <w:bCs/>
                <w:sz w:val="24"/>
                <w:szCs w:val="24"/>
              </w:rPr>
              <w:t>MANGO LAND</w:t>
            </w:r>
          </w:p>
        </w:tc>
        <w:tc>
          <w:tcPr>
            <w:tcW w:w="1710" w:type="dxa"/>
            <w:gridSpan w:val="2"/>
            <w:tcBorders>
              <w:top w:val="single" w:sz="4" w:space="0" w:color="auto"/>
              <w:left w:val="nil"/>
              <w:bottom w:val="single" w:sz="4" w:space="0" w:color="auto"/>
              <w:right w:val="single" w:sz="4" w:space="0" w:color="auto"/>
            </w:tcBorders>
            <w:noWrap/>
            <w:vAlign w:val="center"/>
            <w:hideMark/>
          </w:tcPr>
          <w:p w14:paraId="613EC175" w14:textId="295CFBD7" w:rsidR="0079249F" w:rsidRPr="00BE6250"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ML-1</w:t>
            </w:r>
          </w:p>
        </w:tc>
        <w:tc>
          <w:tcPr>
            <w:tcW w:w="2880" w:type="dxa"/>
            <w:gridSpan w:val="4"/>
            <w:tcBorders>
              <w:top w:val="single" w:sz="4" w:space="0" w:color="auto"/>
              <w:left w:val="nil"/>
              <w:bottom w:val="single" w:sz="4" w:space="0" w:color="auto"/>
              <w:right w:val="single" w:sz="4" w:space="0" w:color="auto"/>
            </w:tcBorders>
            <w:noWrap/>
            <w:vAlign w:val="center"/>
            <w:hideMark/>
          </w:tcPr>
          <w:p w14:paraId="3F909406" w14:textId="19ED4065" w:rsidR="0079249F" w:rsidRPr="00BE6250"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12,403,000.00</w:t>
            </w:r>
          </w:p>
        </w:tc>
      </w:tr>
      <w:tr w:rsidR="0079249F" w:rsidRPr="00716257" w14:paraId="47B69BA7" w14:textId="77777777" w:rsidTr="003F671B">
        <w:trPr>
          <w:gridBefore w:val="2"/>
          <w:gridAfter w:val="1"/>
          <w:wBefore w:w="1682" w:type="dxa"/>
          <w:wAfter w:w="1323" w:type="dxa"/>
          <w:trHeight w:val="280"/>
        </w:trPr>
        <w:tc>
          <w:tcPr>
            <w:tcW w:w="2970" w:type="dxa"/>
            <w:gridSpan w:val="2"/>
            <w:tcBorders>
              <w:top w:val="nil"/>
              <w:left w:val="single" w:sz="8" w:space="0" w:color="auto"/>
              <w:bottom w:val="single" w:sz="4" w:space="0" w:color="auto"/>
              <w:right w:val="single" w:sz="4" w:space="0" w:color="auto"/>
            </w:tcBorders>
            <w:noWrap/>
            <w:vAlign w:val="center"/>
            <w:hideMark/>
          </w:tcPr>
          <w:p w14:paraId="0ADEAACB"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nil"/>
              <w:left w:val="nil"/>
              <w:bottom w:val="single" w:sz="4" w:space="0" w:color="auto"/>
              <w:right w:val="single" w:sz="4" w:space="0" w:color="auto"/>
            </w:tcBorders>
            <w:noWrap/>
            <w:vAlign w:val="center"/>
            <w:hideMark/>
          </w:tcPr>
          <w:p w14:paraId="1B4AF049" w14:textId="225A9DB0" w:rsidR="0079249F" w:rsidRPr="00BE6250"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ML-2</w:t>
            </w:r>
          </w:p>
        </w:tc>
        <w:tc>
          <w:tcPr>
            <w:tcW w:w="2880" w:type="dxa"/>
            <w:gridSpan w:val="4"/>
            <w:tcBorders>
              <w:top w:val="nil"/>
              <w:left w:val="nil"/>
              <w:bottom w:val="single" w:sz="4" w:space="0" w:color="auto"/>
              <w:right w:val="single" w:sz="8" w:space="0" w:color="auto"/>
            </w:tcBorders>
            <w:noWrap/>
            <w:vAlign w:val="center"/>
            <w:hideMark/>
          </w:tcPr>
          <w:p w14:paraId="24F0DF63" w14:textId="435F5E28" w:rsidR="0079249F" w:rsidRPr="00BE6250"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8,805,900.00</w:t>
            </w:r>
          </w:p>
        </w:tc>
      </w:tr>
      <w:tr w:rsidR="0079249F" w:rsidRPr="00716257" w14:paraId="3F0935DC" w14:textId="77777777" w:rsidTr="003F671B">
        <w:trPr>
          <w:gridBefore w:val="2"/>
          <w:gridAfter w:val="1"/>
          <w:wBefore w:w="1682" w:type="dxa"/>
          <w:wAfter w:w="1323" w:type="dxa"/>
          <w:trHeight w:val="280"/>
        </w:trPr>
        <w:tc>
          <w:tcPr>
            <w:tcW w:w="2970" w:type="dxa"/>
            <w:gridSpan w:val="2"/>
            <w:tcBorders>
              <w:top w:val="nil"/>
              <w:left w:val="single" w:sz="8" w:space="0" w:color="auto"/>
              <w:bottom w:val="single" w:sz="4" w:space="0" w:color="auto"/>
              <w:right w:val="single" w:sz="4" w:space="0" w:color="auto"/>
            </w:tcBorders>
            <w:noWrap/>
            <w:vAlign w:val="center"/>
            <w:hideMark/>
          </w:tcPr>
          <w:p w14:paraId="437E2278"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nil"/>
              <w:left w:val="nil"/>
              <w:bottom w:val="single" w:sz="4" w:space="0" w:color="auto"/>
              <w:right w:val="single" w:sz="4" w:space="0" w:color="auto"/>
            </w:tcBorders>
            <w:noWrap/>
            <w:vAlign w:val="center"/>
            <w:hideMark/>
          </w:tcPr>
          <w:p w14:paraId="58FD3666" w14:textId="0B8B8A30" w:rsidR="0079249F" w:rsidRPr="00BE6250"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ML-3</w:t>
            </w:r>
          </w:p>
        </w:tc>
        <w:tc>
          <w:tcPr>
            <w:tcW w:w="2880" w:type="dxa"/>
            <w:gridSpan w:val="4"/>
            <w:tcBorders>
              <w:top w:val="nil"/>
              <w:left w:val="nil"/>
              <w:bottom w:val="single" w:sz="4" w:space="0" w:color="auto"/>
              <w:right w:val="single" w:sz="8" w:space="0" w:color="auto"/>
            </w:tcBorders>
            <w:noWrap/>
            <w:vAlign w:val="center"/>
            <w:hideMark/>
          </w:tcPr>
          <w:p w14:paraId="051CDAF9" w14:textId="7CA74B32" w:rsidR="0079249F" w:rsidRPr="00BE6250"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5,332,650.00</w:t>
            </w:r>
          </w:p>
        </w:tc>
      </w:tr>
      <w:tr w:rsidR="0079249F" w:rsidRPr="00716257" w14:paraId="624BA873" w14:textId="77777777" w:rsidTr="003F671B">
        <w:trPr>
          <w:gridBefore w:val="2"/>
          <w:gridAfter w:val="1"/>
          <w:wBefore w:w="1682" w:type="dxa"/>
          <w:wAfter w:w="1323" w:type="dxa"/>
          <w:trHeight w:val="280"/>
        </w:trPr>
        <w:tc>
          <w:tcPr>
            <w:tcW w:w="2970" w:type="dxa"/>
            <w:gridSpan w:val="2"/>
            <w:tcBorders>
              <w:top w:val="nil"/>
              <w:left w:val="single" w:sz="8" w:space="0" w:color="auto"/>
              <w:bottom w:val="single" w:sz="4" w:space="0" w:color="auto"/>
              <w:right w:val="single" w:sz="4" w:space="0" w:color="auto"/>
            </w:tcBorders>
            <w:noWrap/>
            <w:vAlign w:val="center"/>
            <w:hideMark/>
          </w:tcPr>
          <w:p w14:paraId="5F6403A0"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nil"/>
              <w:left w:val="nil"/>
              <w:bottom w:val="single" w:sz="4" w:space="0" w:color="auto"/>
              <w:right w:val="single" w:sz="4" w:space="0" w:color="auto"/>
            </w:tcBorders>
            <w:noWrap/>
            <w:vAlign w:val="center"/>
            <w:hideMark/>
          </w:tcPr>
          <w:p w14:paraId="1AEBEEA3" w14:textId="51168D4E" w:rsidR="0079249F" w:rsidRPr="00BE6250"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ML-4</w:t>
            </w:r>
          </w:p>
        </w:tc>
        <w:tc>
          <w:tcPr>
            <w:tcW w:w="2880" w:type="dxa"/>
            <w:gridSpan w:val="4"/>
            <w:tcBorders>
              <w:top w:val="nil"/>
              <w:left w:val="nil"/>
              <w:bottom w:val="single" w:sz="4" w:space="0" w:color="auto"/>
              <w:right w:val="single" w:sz="8" w:space="0" w:color="auto"/>
            </w:tcBorders>
            <w:noWrap/>
            <w:vAlign w:val="center"/>
            <w:hideMark/>
          </w:tcPr>
          <w:p w14:paraId="682EB110" w14:textId="62DD2663" w:rsidR="0079249F" w:rsidRPr="00BE6250"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2,315,100.00</w:t>
            </w:r>
          </w:p>
        </w:tc>
      </w:tr>
      <w:tr w:rsidR="00337B80" w:rsidRPr="00716257" w14:paraId="65CAE7E1" w14:textId="77777777" w:rsidTr="003F671B">
        <w:trPr>
          <w:gridBefore w:val="2"/>
          <w:gridAfter w:val="1"/>
          <w:wBefore w:w="1682" w:type="dxa"/>
          <w:wAfter w:w="1323" w:type="dxa"/>
          <w:trHeight w:val="280"/>
        </w:trPr>
        <w:tc>
          <w:tcPr>
            <w:tcW w:w="2970" w:type="dxa"/>
            <w:gridSpan w:val="2"/>
            <w:tcBorders>
              <w:top w:val="nil"/>
              <w:left w:val="single" w:sz="8" w:space="0" w:color="auto"/>
              <w:bottom w:val="single" w:sz="4" w:space="0" w:color="auto"/>
              <w:right w:val="single" w:sz="4" w:space="0" w:color="auto"/>
            </w:tcBorders>
            <w:noWrap/>
            <w:vAlign w:val="center"/>
          </w:tcPr>
          <w:p w14:paraId="079EE800" w14:textId="77777777" w:rsidR="00337B80" w:rsidRPr="00BE6250" w:rsidRDefault="00337B80" w:rsidP="00601205">
            <w:pPr>
              <w:spacing w:after="0" w:line="240" w:lineRule="auto"/>
              <w:rPr>
                <w:rFonts w:ascii="Tahoma" w:eastAsia="Times New Roman" w:hAnsi="Tahoma" w:cs="Tahoma"/>
                <w:b/>
                <w:bCs/>
                <w:sz w:val="24"/>
                <w:szCs w:val="24"/>
              </w:rPr>
            </w:pPr>
          </w:p>
        </w:tc>
        <w:tc>
          <w:tcPr>
            <w:tcW w:w="1710" w:type="dxa"/>
            <w:gridSpan w:val="2"/>
            <w:tcBorders>
              <w:top w:val="nil"/>
              <w:left w:val="nil"/>
              <w:bottom w:val="single" w:sz="4" w:space="0" w:color="auto"/>
              <w:right w:val="single" w:sz="4" w:space="0" w:color="auto"/>
            </w:tcBorders>
            <w:noWrap/>
            <w:vAlign w:val="center"/>
          </w:tcPr>
          <w:p w14:paraId="763707C3" w14:textId="77777777" w:rsidR="00337B80" w:rsidRPr="00BE6250" w:rsidRDefault="00337B80" w:rsidP="00601205">
            <w:pPr>
              <w:spacing w:after="0" w:line="240" w:lineRule="auto"/>
              <w:jc w:val="center"/>
              <w:rPr>
                <w:rFonts w:ascii="Tahoma" w:eastAsia="Times New Roman" w:hAnsi="Tahoma" w:cs="Tahoma"/>
                <w:sz w:val="24"/>
                <w:szCs w:val="24"/>
              </w:rPr>
            </w:pPr>
          </w:p>
        </w:tc>
        <w:tc>
          <w:tcPr>
            <w:tcW w:w="2880" w:type="dxa"/>
            <w:gridSpan w:val="4"/>
            <w:tcBorders>
              <w:top w:val="nil"/>
              <w:left w:val="nil"/>
              <w:bottom w:val="single" w:sz="4" w:space="0" w:color="auto"/>
              <w:right w:val="single" w:sz="8" w:space="0" w:color="auto"/>
            </w:tcBorders>
            <w:noWrap/>
            <w:vAlign w:val="center"/>
          </w:tcPr>
          <w:p w14:paraId="3831B3C9" w14:textId="77777777" w:rsidR="00337B80" w:rsidRPr="00BE6250" w:rsidRDefault="00337B80" w:rsidP="00601205">
            <w:pPr>
              <w:spacing w:after="0" w:line="240" w:lineRule="auto"/>
              <w:jc w:val="right"/>
              <w:rPr>
                <w:rFonts w:ascii="Tahoma" w:eastAsia="Times New Roman" w:hAnsi="Tahoma" w:cs="Tahoma"/>
                <w:sz w:val="24"/>
                <w:szCs w:val="24"/>
              </w:rPr>
            </w:pPr>
          </w:p>
        </w:tc>
      </w:tr>
      <w:tr w:rsidR="0079249F" w:rsidRPr="00716257" w14:paraId="711171EF" w14:textId="77777777" w:rsidTr="003F671B">
        <w:trPr>
          <w:gridBefore w:val="2"/>
          <w:gridAfter w:val="1"/>
          <w:wBefore w:w="1682" w:type="dxa"/>
          <w:wAfter w:w="1323" w:type="dxa"/>
          <w:trHeight w:val="280"/>
        </w:trPr>
        <w:tc>
          <w:tcPr>
            <w:tcW w:w="2970" w:type="dxa"/>
            <w:gridSpan w:val="2"/>
            <w:tcBorders>
              <w:top w:val="nil"/>
              <w:left w:val="single" w:sz="8" w:space="0" w:color="auto"/>
              <w:bottom w:val="single" w:sz="4" w:space="0" w:color="auto"/>
              <w:right w:val="single" w:sz="4" w:space="0" w:color="auto"/>
            </w:tcBorders>
            <w:noWrap/>
            <w:vAlign w:val="center"/>
            <w:hideMark/>
          </w:tcPr>
          <w:p w14:paraId="0B8A245D" w14:textId="66AB8EF4" w:rsidR="0079249F" w:rsidRPr="00BE6250" w:rsidRDefault="00337B80" w:rsidP="00601205">
            <w:pPr>
              <w:spacing w:after="0" w:line="240" w:lineRule="auto"/>
              <w:rPr>
                <w:rFonts w:ascii="Tahoma" w:eastAsia="Times New Roman" w:hAnsi="Tahoma" w:cs="Tahoma"/>
                <w:b/>
                <w:bCs/>
                <w:sz w:val="24"/>
                <w:szCs w:val="24"/>
              </w:rPr>
            </w:pPr>
            <w:r>
              <w:rPr>
                <w:rFonts w:ascii="Tahoma" w:eastAsia="Times New Roman" w:hAnsi="Tahoma" w:cs="Tahoma"/>
                <w:b/>
                <w:bCs/>
                <w:sz w:val="24"/>
                <w:szCs w:val="24"/>
              </w:rPr>
              <w:t>SEAWEEDS FARM</w:t>
            </w:r>
          </w:p>
        </w:tc>
        <w:tc>
          <w:tcPr>
            <w:tcW w:w="1710" w:type="dxa"/>
            <w:gridSpan w:val="2"/>
            <w:tcBorders>
              <w:top w:val="nil"/>
              <w:left w:val="nil"/>
              <w:bottom w:val="single" w:sz="4" w:space="0" w:color="auto"/>
              <w:right w:val="single" w:sz="4" w:space="0" w:color="auto"/>
            </w:tcBorders>
            <w:noWrap/>
            <w:vAlign w:val="center"/>
            <w:hideMark/>
          </w:tcPr>
          <w:p w14:paraId="4DA1BC6E" w14:textId="02A5A29A" w:rsidR="0079249F" w:rsidRPr="00BE6250"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SF-1</w:t>
            </w:r>
          </w:p>
        </w:tc>
        <w:tc>
          <w:tcPr>
            <w:tcW w:w="2880" w:type="dxa"/>
            <w:gridSpan w:val="4"/>
            <w:tcBorders>
              <w:top w:val="nil"/>
              <w:left w:val="nil"/>
              <w:bottom w:val="single" w:sz="4" w:space="0" w:color="auto"/>
              <w:right w:val="single" w:sz="8" w:space="0" w:color="auto"/>
            </w:tcBorders>
            <w:noWrap/>
            <w:vAlign w:val="center"/>
            <w:hideMark/>
          </w:tcPr>
          <w:p w14:paraId="50C6AE16" w14:textId="36037470" w:rsidR="0079249F" w:rsidRPr="00BE6250"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7,163,400.00</w:t>
            </w:r>
          </w:p>
        </w:tc>
      </w:tr>
      <w:tr w:rsidR="0079249F" w:rsidRPr="00716257" w14:paraId="5A319256"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hideMark/>
          </w:tcPr>
          <w:p w14:paraId="454CC5E6"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center"/>
            <w:hideMark/>
          </w:tcPr>
          <w:p w14:paraId="2D50EDEF" w14:textId="50BCB7E7" w:rsidR="0079249F" w:rsidRPr="00BE6250"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SF-2</w:t>
            </w:r>
          </w:p>
        </w:tc>
        <w:tc>
          <w:tcPr>
            <w:tcW w:w="2880" w:type="dxa"/>
            <w:gridSpan w:val="4"/>
            <w:tcBorders>
              <w:top w:val="single" w:sz="4" w:space="0" w:color="auto"/>
              <w:left w:val="nil"/>
              <w:bottom w:val="single" w:sz="4" w:space="0" w:color="auto"/>
              <w:right w:val="single" w:sz="4" w:space="0" w:color="auto"/>
            </w:tcBorders>
            <w:noWrap/>
            <w:vAlign w:val="center"/>
            <w:hideMark/>
          </w:tcPr>
          <w:p w14:paraId="14C4BA73" w14:textId="29673827" w:rsidR="0079249F" w:rsidRPr="00BE6250"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4,146,400.00</w:t>
            </w:r>
          </w:p>
        </w:tc>
      </w:tr>
      <w:tr w:rsidR="0079249F" w:rsidRPr="00716257" w14:paraId="759FCBE4"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hideMark/>
          </w:tcPr>
          <w:p w14:paraId="3AC7CECD"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center"/>
            <w:hideMark/>
          </w:tcPr>
          <w:p w14:paraId="1E5554FC" w14:textId="7F95CF7A" w:rsidR="0079249F" w:rsidRPr="00BE6250"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SF-3</w:t>
            </w:r>
          </w:p>
        </w:tc>
        <w:tc>
          <w:tcPr>
            <w:tcW w:w="2880" w:type="dxa"/>
            <w:gridSpan w:val="4"/>
            <w:tcBorders>
              <w:top w:val="single" w:sz="4" w:space="0" w:color="auto"/>
              <w:left w:val="nil"/>
              <w:bottom w:val="single" w:sz="4" w:space="0" w:color="auto"/>
              <w:right w:val="single" w:sz="4" w:space="0" w:color="auto"/>
            </w:tcBorders>
            <w:noWrap/>
            <w:vAlign w:val="center"/>
            <w:hideMark/>
          </w:tcPr>
          <w:p w14:paraId="4AA9F81A" w14:textId="230F9528" w:rsidR="0079249F" w:rsidRPr="00BE6250"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1,129,400.00</w:t>
            </w:r>
          </w:p>
        </w:tc>
      </w:tr>
      <w:tr w:rsidR="0079249F" w:rsidRPr="00716257" w14:paraId="4A1E63FD"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hideMark/>
          </w:tcPr>
          <w:p w14:paraId="0E5DF0DA"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center"/>
          </w:tcPr>
          <w:p w14:paraId="44ED9AF6" w14:textId="6B32FD61" w:rsidR="0079249F" w:rsidRPr="00BE6250" w:rsidRDefault="0079249F" w:rsidP="00601205">
            <w:pPr>
              <w:spacing w:after="0" w:line="240" w:lineRule="auto"/>
              <w:jc w:val="center"/>
              <w:rPr>
                <w:rFonts w:ascii="Tahoma" w:eastAsia="Times New Roman" w:hAnsi="Tahoma" w:cs="Tahoma"/>
                <w:sz w:val="24"/>
                <w:szCs w:val="24"/>
              </w:rPr>
            </w:pPr>
          </w:p>
        </w:tc>
        <w:tc>
          <w:tcPr>
            <w:tcW w:w="2880" w:type="dxa"/>
            <w:gridSpan w:val="4"/>
            <w:tcBorders>
              <w:top w:val="single" w:sz="4" w:space="0" w:color="auto"/>
              <w:left w:val="nil"/>
              <w:bottom w:val="single" w:sz="4" w:space="0" w:color="auto"/>
              <w:right w:val="single" w:sz="4" w:space="0" w:color="auto"/>
            </w:tcBorders>
            <w:noWrap/>
            <w:vAlign w:val="center"/>
          </w:tcPr>
          <w:p w14:paraId="6A5E98F2" w14:textId="27D9D7A8" w:rsidR="0079249F" w:rsidRPr="00BE6250" w:rsidRDefault="0079249F" w:rsidP="00601205">
            <w:pPr>
              <w:spacing w:after="0" w:line="240" w:lineRule="auto"/>
              <w:jc w:val="right"/>
              <w:rPr>
                <w:rFonts w:ascii="Tahoma" w:eastAsia="Times New Roman" w:hAnsi="Tahoma" w:cs="Tahoma"/>
                <w:sz w:val="24"/>
                <w:szCs w:val="24"/>
              </w:rPr>
            </w:pPr>
          </w:p>
        </w:tc>
      </w:tr>
      <w:tr w:rsidR="0079249F" w:rsidRPr="00716257" w14:paraId="7398D05F"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hideMark/>
          </w:tcPr>
          <w:p w14:paraId="0AEEC637" w14:textId="2EBA731A" w:rsidR="0079249F" w:rsidRPr="00BE6250" w:rsidRDefault="00337B80" w:rsidP="00601205">
            <w:pPr>
              <w:spacing w:after="0" w:line="240" w:lineRule="auto"/>
              <w:rPr>
                <w:rFonts w:ascii="Tahoma" w:eastAsia="Times New Roman" w:hAnsi="Tahoma" w:cs="Tahoma"/>
                <w:b/>
                <w:bCs/>
                <w:sz w:val="24"/>
                <w:szCs w:val="24"/>
              </w:rPr>
            </w:pPr>
            <w:r>
              <w:rPr>
                <w:rFonts w:ascii="Tahoma" w:eastAsia="Times New Roman" w:hAnsi="Tahoma" w:cs="Tahoma"/>
                <w:b/>
                <w:bCs/>
                <w:sz w:val="24"/>
                <w:szCs w:val="24"/>
              </w:rPr>
              <w:t>FISHPOND (DEVELOPED)</w:t>
            </w:r>
          </w:p>
        </w:tc>
        <w:tc>
          <w:tcPr>
            <w:tcW w:w="1710" w:type="dxa"/>
            <w:gridSpan w:val="2"/>
            <w:tcBorders>
              <w:top w:val="single" w:sz="4" w:space="0" w:color="auto"/>
              <w:left w:val="nil"/>
              <w:bottom w:val="single" w:sz="4" w:space="0" w:color="auto"/>
              <w:right w:val="single" w:sz="4" w:space="0" w:color="auto"/>
            </w:tcBorders>
            <w:noWrap/>
            <w:vAlign w:val="center"/>
            <w:hideMark/>
          </w:tcPr>
          <w:p w14:paraId="0536F5A4" w14:textId="43CBADE5" w:rsidR="0079249F" w:rsidRPr="00BE6250"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FPD-1</w:t>
            </w:r>
          </w:p>
        </w:tc>
        <w:tc>
          <w:tcPr>
            <w:tcW w:w="2880" w:type="dxa"/>
            <w:gridSpan w:val="4"/>
            <w:tcBorders>
              <w:top w:val="single" w:sz="4" w:space="0" w:color="auto"/>
              <w:left w:val="nil"/>
              <w:bottom w:val="single" w:sz="4" w:space="0" w:color="auto"/>
              <w:right w:val="single" w:sz="4" w:space="0" w:color="auto"/>
            </w:tcBorders>
            <w:noWrap/>
            <w:vAlign w:val="center"/>
            <w:hideMark/>
          </w:tcPr>
          <w:p w14:paraId="287A36E6" w14:textId="3394970F" w:rsidR="0079249F" w:rsidRPr="00BE6250"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773,850.00</w:t>
            </w:r>
          </w:p>
        </w:tc>
      </w:tr>
      <w:tr w:rsidR="0079249F" w:rsidRPr="00716257" w14:paraId="67851863"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hideMark/>
          </w:tcPr>
          <w:p w14:paraId="487EBCE7"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center"/>
            <w:hideMark/>
          </w:tcPr>
          <w:p w14:paraId="4121D571" w14:textId="45275096" w:rsidR="0079249F" w:rsidRPr="00BE6250"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FPD-2</w:t>
            </w:r>
          </w:p>
        </w:tc>
        <w:tc>
          <w:tcPr>
            <w:tcW w:w="2880" w:type="dxa"/>
            <w:gridSpan w:val="4"/>
            <w:tcBorders>
              <w:top w:val="single" w:sz="4" w:space="0" w:color="auto"/>
              <w:left w:val="nil"/>
              <w:bottom w:val="single" w:sz="4" w:space="0" w:color="auto"/>
              <w:right w:val="single" w:sz="4" w:space="0" w:color="auto"/>
            </w:tcBorders>
            <w:noWrap/>
            <w:vAlign w:val="center"/>
            <w:hideMark/>
          </w:tcPr>
          <w:p w14:paraId="4A061CA1" w14:textId="404463FB" w:rsidR="0079249F" w:rsidRPr="00BE6250"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133,960.00</w:t>
            </w:r>
          </w:p>
        </w:tc>
      </w:tr>
      <w:tr w:rsidR="0079249F" w:rsidRPr="00716257" w14:paraId="3A1ACA84"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hideMark/>
          </w:tcPr>
          <w:p w14:paraId="78058E3D"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center"/>
          </w:tcPr>
          <w:p w14:paraId="082EB92B" w14:textId="49CFEE1C" w:rsidR="0079249F" w:rsidRPr="00BE6250" w:rsidRDefault="0079249F" w:rsidP="00601205">
            <w:pPr>
              <w:spacing w:after="0" w:line="240" w:lineRule="auto"/>
              <w:jc w:val="center"/>
              <w:rPr>
                <w:rFonts w:ascii="Tahoma" w:eastAsia="Times New Roman" w:hAnsi="Tahoma" w:cs="Tahoma"/>
                <w:sz w:val="24"/>
                <w:szCs w:val="24"/>
              </w:rPr>
            </w:pPr>
          </w:p>
        </w:tc>
        <w:tc>
          <w:tcPr>
            <w:tcW w:w="2880" w:type="dxa"/>
            <w:gridSpan w:val="4"/>
            <w:tcBorders>
              <w:top w:val="single" w:sz="4" w:space="0" w:color="auto"/>
              <w:left w:val="nil"/>
              <w:bottom w:val="single" w:sz="4" w:space="0" w:color="auto"/>
              <w:right w:val="single" w:sz="4" w:space="0" w:color="auto"/>
            </w:tcBorders>
            <w:noWrap/>
            <w:vAlign w:val="center"/>
          </w:tcPr>
          <w:p w14:paraId="0382559B" w14:textId="1ABC6DE0" w:rsidR="0079249F" w:rsidRPr="00BE6250" w:rsidRDefault="0079249F" w:rsidP="00601205">
            <w:pPr>
              <w:spacing w:after="0" w:line="240" w:lineRule="auto"/>
              <w:jc w:val="right"/>
              <w:rPr>
                <w:rFonts w:ascii="Tahoma" w:eastAsia="Times New Roman" w:hAnsi="Tahoma" w:cs="Tahoma"/>
                <w:sz w:val="24"/>
                <w:szCs w:val="24"/>
              </w:rPr>
            </w:pPr>
          </w:p>
        </w:tc>
      </w:tr>
      <w:tr w:rsidR="0079249F" w:rsidRPr="00716257" w14:paraId="53D8A83F"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4EE21B6B" w14:textId="649E0321" w:rsidR="0079249F" w:rsidRPr="00BE6250" w:rsidRDefault="00337B80" w:rsidP="00601205">
            <w:pPr>
              <w:spacing w:after="0" w:line="240" w:lineRule="auto"/>
              <w:rPr>
                <w:rFonts w:ascii="Tahoma" w:eastAsia="Times New Roman" w:hAnsi="Tahoma" w:cs="Tahoma"/>
                <w:b/>
                <w:bCs/>
                <w:sz w:val="24"/>
                <w:szCs w:val="24"/>
              </w:rPr>
            </w:pPr>
            <w:r>
              <w:rPr>
                <w:rFonts w:ascii="Tahoma" w:eastAsia="Times New Roman" w:hAnsi="Tahoma" w:cs="Tahoma"/>
                <w:b/>
                <w:bCs/>
                <w:sz w:val="24"/>
                <w:szCs w:val="24"/>
              </w:rPr>
              <w:t>CASHEW LAND</w:t>
            </w:r>
          </w:p>
        </w:tc>
        <w:tc>
          <w:tcPr>
            <w:tcW w:w="1710" w:type="dxa"/>
            <w:gridSpan w:val="2"/>
            <w:tcBorders>
              <w:top w:val="single" w:sz="4" w:space="0" w:color="auto"/>
              <w:left w:val="nil"/>
              <w:bottom w:val="single" w:sz="4" w:space="0" w:color="auto"/>
              <w:right w:val="single" w:sz="4" w:space="0" w:color="auto"/>
            </w:tcBorders>
            <w:noWrap/>
            <w:vAlign w:val="bottom"/>
          </w:tcPr>
          <w:p w14:paraId="5342C125" w14:textId="0A9282E7" w:rsidR="0079249F" w:rsidRPr="00BA6AFC"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CASL-1</w:t>
            </w:r>
          </w:p>
        </w:tc>
        <w:tc>
          <w:tcPr>
            <w:tcW w:w="2880" w:type="dxa"/>
            <w:gridSpan w:val="4"/>
            <w:tcBorders>
              <w:top w:val="single" w:sz="4" w:space="0" w:color="auto"/>
              <w:left w:val="nil"/>
              <w:bottom w:val="single" w:sz="4" w:space="0" w:color="auto"/>
              <w:right w:val="single" w:sz="4" w:space="0" w:color="auto"/>
            </w:tcBorders>
            <w:noWrap/>
            <w:vAlign w:val="bottom"/>
          </w:tcPr>
          <w:p w14:paraId="42F88A26" w14:textId="3ABAE991" w:rsidR="0079249F" w:rsidRPr="00BA6AFC"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617,700.00,</w:t>
            </w:r>
          </w:p>
        </w:tc>
      </w:tr>
      <w:tr w:rsidR="0079249F" w:rsidRPr="00716257" w14:paraId="63FAE2D6"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39BB6DED"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bottom"/>
          </w:tcPr>
          <w:p w14:paraId="6674EC4B" w14:textId="6748165C" w:rsidR="0079249F" w:rsidRPr="00BA6AFC"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CASL-2</w:t>
            </w:r>
          </w:p>
        </w:tc>
        <w:tc>
          <w:tcPr>
            <w:tcW w:w="2880" w:type="dxa"/>
            <w:gridSpan w:val="4"/>
            <w:tcBorders>
              <w:top w:val="single" w:sz="4" w:space="0" w:color="auto"/>
              <w:left w:val="nil"/>
              <w:bottom w:val="single" w:sz="4" w:space="0" w:color="auto"/>
              <w:right w:val="single" w:sz="4" w:space="0" w:color="auto"/>
            </w:tcBorders>
            <w:noWrap/>
            <w:vAlign w:val="bottom"/>
          </w:tcPr>
          <w:p w14:paraId="2E99F93A" w14:textId="54BEF174" w:rsidR="0079249F" w:rsidRPr="00BA6AFC"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535,800.00</w:t>
            </w:r>
          </w:p>
        </w:tc>
      </w:tr>
      <w:tr w:rsidR="0079249F" w:rsidRPr="00716257" w14:paraId="7B0F8FBF"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2ADD117F"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bottom"/>
          </w:tcPr>
          <w:p w14:paraId="7DF5023C" w14:textId="4D83D9D7" w:rsidR="0079249F" w:rsidRPr="00BA6AFC"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CASL-3</w:t>
            </w:r>
          </w:p>
        </w:tc>
        <w:tc>
          <w:tcPr>
            <w:tcW w:w="2880" w:type="dxa"/>
            <w:gridSpan w:val="4"/>
            <w:tcBorders>
              <w:top w:val="single" w:sz="4" w:space="0" w:color="auto"/>
              <w:left w:val="nil"/>
              <w:bottom w:val="single" w:sz="4" w:space="0" w:color="auto"/>
              <w:right w:val="single" w:sz="4" w:space="0" w:color="auto"/>
            </w:tcBorders>
            <w:noWrap/>
            <w:vAlign w:val="bottom"/>
          </w:tcPr>
          <w:p w14:paraId="3B63B47A" w14:textId="015724FE" w:rsidR="0079249F" w:rsidRPr="00BA6AFC"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378,800.00</w:t>
            </w:r>
          </w:p>
        </w:tc>
      </w:tr>
      <w:tr w:rsidR="0079249F" w:rsidRPr="00716257" w14:paraId="3593D856"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1F0A9404"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bottom"/>
          </w:tcPr>
          <w:p w14:paraId="73DD1A38" w14:textId="168EC02F" w:rsidR="0079249F" w:rsidRPr="00BA6AFC" w:rsidRDefault="00337B80"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CASL-4</w:t>
            </w:r>
          </w:p>
        </w:tc>
        <w:tc>
          <w:tcPr>
            <w:tcW w:w="2880" w:type="dxa"/>
            <w:gridSpan w:val="4"/>
            <w:tcBorders>
              <w:top w:val="single" w:sz="4" w:space="0" w:color="auto"/>
              <w:left w:val="nil"/>
              <w:bottom w:val="single" w:sz="4" w:space="0" w:color="auto"/>
              <w:right w:val="single" w:sz="4" w:space="0" w:color="auto"/>
            </w:tcBorders>
            <w:noWrap/>
            <w:vAlign w:val="bottom"/>
          </w:tcPr>
          <w:p w14:paraId="0443BC1A" w14:textId="4B136D38" w:rsidR="0079249F" w:rsidRPr="00BA6AFC" w:rsidRDefault="00337B80"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100,500.00</w:t>
            </w:r>
          </w:p>
        </w:tc>
      </w:tr>
      <w:tr w:rsidR="0079249F" w:rsidRPr="00716257" w14:paraId="391FD161"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03DF1923" w14:textId="791EA034"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bottom"/>
          </w:tcPr>
          <w:p w14:paraId="20D4088B" w14:textId="70F81A87" w:rsidR="0079249F" w:rsidRPr="00BA6AFC" w:rsidRDefault="0079249F" w:rsidP="00601205">
            <w:pPr>
              <w:spacing w:after="0" w:line="240" w:lineRule="auto"/>
              <w:jc w:val="center"/>
              <w:rPr>
                <w:rFonts w:ascii="Tahoma" w:eastAsia="Times New Roman" w:hAnsi="Tahoma" w:cs="Tahoma"/>
                <w:sz w:val="24"/>
                <w:szCs w:val="24"/>
              </w:rPr>
            </w:pPr>
          </w:p>
        </w:tc>
        <w:tc>
          <w:tcPr>
            <w:tcW w:w="2880" w:type="dxa"/>
            <w:gridSpan w:val="4"/>
            <w:tcBorders>
              <w:top w:val="single" w:sz="4" w:space="0" w:color="auto"/>
              <w:left w:val="nil"/>
              <w:bottom w:val="single" w:sz="4" w:space="0" w:color="auto"/>
              <w:right w:val="single" w:sz="4" w:space="0" w:color="auto"/>
            </w:tcBorders>
            <w:noWrap/>
            <w:vAlign w:val="bottom"/>
          </w:tcPr>
          <w:p w14:paraId="01587226" w14:textId="7EBE98C8" w:rsidR="0079249F" w:rsidRPr="00BA6AFC" w:rsidRDefault="0079249F" w:rsidP="00601205">
            <w:pPr>
              <w:spacing w:after="0" w:line="240" w:lineRule="auto"/>
              <w:jc w:val="right"/>
              <w:rPr>
                <w:rFonts w:ascii="Tahoma" w:eastAsia="Times New Roman" w:hAnsi="Tahoma" w:cs="Tahoma"/>
                <w:sz w:val="24"/>
                <w:szCs w:val="24"/>
              </w:rPr>
            </w:pPr>
          </w:p>
        </w:tc>
      </w:tr>
      <w:tr w:rsidR="0079249F" w:rsidRPr="00716257" w14:paraId="7E5F5814"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14B04B36" w14:textId="1790BED6" w:rsidR="0079249F" w:rsidRPr="00BE6250" w:rsidRDefault="00A72DAD" w:rsidP="00601205">
            <w:pPr>
              <w:spacing w:after="0" w:line="240" w:lineRule="auto"/>
              <w:rPr>
                <w:rFonts w:ascii="Tahoma" w:eastAsia="Times New Roman" w:hAnsi="Tahoma" w:cs="Tahoma"/>
                <w:b/>
                <w:bCs/>
                <w:sz w:val="24"/>
                <w:szCs w:val="24"/>
              </w:rPr>
            </w:pPr>
            <w:r>
              <w:rPr>
                <w:rFonts w:ascii="Tahoma" w:eastAsia="Times New Roman" w:hAnsi="Tahoma" w:cs="Tahoma"/>
                <w:b/>
                <w:bCs/>
                <w:sz w:val="24"/>
                <w:szCs w:val="24"/>
              </w:rPr>
              <w:t>PINEAPPLE LAND</w:t>
            </w:r>
          </w:p>
        </w:tc>
        <w:tc>
          <w:tcPr>
            <w:tcW w:w="1710" w:type="dxa"/>
            <w:gridSpan w:val="2"/>
            <w:tcBorders>
              <w:top w:val="single" w:sz="4" w:space="0" w:color="auto"/>
              <w:left w:val="nil"/>
              <w:bottom w:val="single" w:sz="4" w:space="0" w:color="auto"/>
              <w:right w:val="single" w:sz="4" w:space="0" w:color="auto"/>
            </w:tcBorders>
            <w:noWrap/>
            <w:vAlign w:val="bottom"/>
          </w:tcPr>
          <w:p w14:paraId="4A4214CF" w14:textId="6CEB2BD4" w:rsidR="0079249F" w:rsidRPr="00BA6AFC" w:rsidRDefault="00A72DAD"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PAL-1</w:t>
            </w:r>
          </w:p>
        </w:tc>
        <w:tc>
          <w:tcPr>
            <w:tcW w:w="2880" w:type="dxa"/>
            <w:gridSpan w:val="4"/>
            <w:tcBorders>
              <w:top w:val="single" w:sz="4" w:space="0" w:color="auto"/>
              <w:left w:val="nil"/>
              <w:bottom w:val="single" w:sz="4" w:space="0" w:color="auto"/>
              <w:right w:val="single" w:sz="4" w:space="0" w:color="auto"/>
            </w:tcBorders>
            <w:noWrap/>
            <w:vAlign w:val="bottom"/>
          </w:tcPr>
          <w:p w14:paraId="642519E5" w14:textId="08120057" w:rsidR="0079249F" w:rsidRPr="00BA6AFC" w:rsidRDefault="00A72DAD"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6,782,200.00</w:t>
            </w:r>
          </w:p>
        </w:tc>
      </w:tr>
      <w:tr w:rsidR="0079249F" w:rsidRPr="00716257" w14:paraId="21CF4492"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2AC2FB11"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bottom"/>
          </w:tcPr>
          <w:p w14:paraId="15268223" w14:textId="000A6A5E" w:rsidR="0079249F" w:rsidRPr="00BA6AFC" w:rsidRDefault="00A72DAD"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PAL-2</w:t>
            </w:r>
          </w:p>
        </w:tc>
        <w:tc>
          <w:tcPr>
            <w:tcW w:w="2880" w:type="dxa"/>
            <w:gridSpan w:val="4"/>
            <w:tcBorders>
              <w:top w:val="single" w:sz="4" w:space="0" w:color="auto"/>
              <w:left w:val="nil"/>
              <w:bottom w:val="single" w:sz="4" w:space="0" w:color="auto"/>
              <w:right w:val="single" w:sz="4" w:space="0" w:color="auto"/>
            </w:tcBorders>
            <w:noWrap/>
            <w:vAlign w:val="bottom"/>
          </w:tcPr>
          <w:p w14:paraId="015B2CB8" w14:textId="3CC6EC02" w:rsidR="0079249F" w:rsidRPr="00BA6AFC" w:rsidRDefault="00A72DAD"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5,691,600.00</w:t>
            </w:r>
          </w:p>
        </w:tc>
      </w:tr>
      <w:tr w:rsidR="0079249F" w:rsidRPr="00716257" w14:paraId="278A2CE5"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27865196"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bottom"/>
          </w:tcPr>
          <w:p w14:paraId="66F49D7A" w14:textId="08B4007A" w:rsidR="0079249F" w:rsidRPr="00BA6AFC" w:rsidRDefault="0079249F" w:rsidP="00601205">
            <w:pPr>
              <w:spacing w:after="0" w:line="240" w:lineRule="auto"/>
              <w:jc w:val="center"/>
              <w:rPr>
                <w:rFonts w:ascii="Tahoma" w:eastAsia="Times New Roman" w:hAnsi="Tahoma" w:cs="Tahoma"/>
                <w:sz w:val="24"/>
                <w:szCs w:val="24"/>
              </w:rPr>
            </w:pPr>
          </w:p>
        </w:tc>
        <w:tc>
          <w:tcPr>
            <w:tcW w:w="2880" w:type="dxa"/>
            <w:gridSpan w:val="4"/>
            <w:tcBorders>
              <w:top w:val="single" w:sz="4" w:space="0" w:color="auto"/>
              <w:left w:val="nil"/>
              <w:bottom w:val="single" w:sz="4" w:space="0" w:color="auto"/>
              <w:right w:val="single" w:sz="4" w:space="0" w:color="auto"/>
            </w:tcBorders>
            <w:noWrap/>
            <w:vAlign w:val="bottom"/>
          </w:tcPr>
          <w:p w14:paraId="514A396F" w14:textId="3658D36E" w:rsidR="0079249F" w:rsidRPr="00BA6AFC" w:rsidRDefault="0079249F" w:rsidP="00601205">
            <w:pPr>
              <w:spacing w:after="0" w:line="240" w:lineRule="auto"/>
              <w:jc w:val="right"/>
              <w:rPr>
                <w:rFonts w:ascii="Tahoma" w:eastAsia="Times New Roman" w:hAnsi="Tahoma" w:cs="Tahoma"/>
                <w:sz w:val="24"/>
                <w:szCs w:val="24"/>
              </w:rPr>
            </w:pPr>
          </w:p>
        </w:tc>
      </w:tr>
      <w:tr w:rsidR="0079249F" w:rsidRPr="00716257" w14:paraId="325E63F5"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7AE9114C" w14:textId="20716207" w:rsidR="0079249F" w:rsidRPr="00BE6250" w:rsidRDefault="00A72DAD" w:rsidP="00601205">
            <w:pPr>
              <w:spacing w:after="0" w:line="240" w:lineRule="auto"/>
              <w:rPr>
                <w:rFonts w:ascii="Tahoma" w:eastAsia="Times New Roman" w:hAnsi="Tahoma" w:cs="Tahoma"/>
                <w:b/>
                <w:bCs/>
                <w:sz w:val="24"/>
                <w:szCs w:val="24"/>
              </w:rPr>
            </w:pPr>
            <w:r>
              <w:rPr>
                <w:rFonts w:ascii="Tahoma" w:eastAsia="Times New Roman" w:hAnsi="Tahoma" w:cs="Tahoma"/>
                <w:b/>
                <w:bCs/>
                <w:sz w:val="24"/>
                <w:szCs w:val="24"/>
              </w:rPr>
              <w:t>RUBBER LAND</w:t>
            </w:r>
          </w:p>
        </w:tc>
        <w:tc>
          <w:tcPr>
            <w:tcW w:w="1710" w:type="dxa"/>
            <w:gridSpan w:val="2"/>
            <w:tcBorders>
              <w:top w:val="single" w:sz="4" w:space="0" w:color="auto"/>
              <w:left w:val="nil"/>
              <w:bottom w:val="single" w:sz="4" w:space="0" w:color="auto"/>
              <w:right w:val="single" w:sz="4" w:space="0" w:color="auto"/>
            </w:tcBorders>
            <w:noWrap/>
            <w:vAlign w:val="bottom"/>
          </w:tcPr>
          <w:p w14:paraId="5A499515" w14:textId="3FDBC7F5" w:rsidR="0079249F" w:rsidRPr="00BA6AFC" w:rsidRDefault="00A72DAD"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RUBL-1</w:t>
            </w:r>
          </w:p>
        </w:tc>
        <w:tc>
          <w:tcPr>
            <w:tcW w:w="2880" w:type="dxa"/>
            <w:gridSpan w:val="4"/>
            <w:tcBorders>
              <w:top w:val="single" w:sz="4" w:space="0" w:color="auto"/>
              <w:left w:val="nil"/>
              <w:bottom w:val="single" w:sz="4" w:space="0" w:color="auto"/>
              <w:right w:val="single" w:sz="4" w:space="0" w:color="auto"/>
            </w:tcBorders>
            <w:noWrap/>
            <w:vAlign w:val="bottom"/>
          </w:tcPr>
          <w:p w14:paraId="53E925DD" w14:textId="357C4F9C" w:rsidR="0079249F" w:rsidRPr="0079249F" w:rsidRDefault="00A72DAD"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1,955,800.00</w:t>
            </w:r>
          </w:p>
        </w:tc>
      </w:tr>
      <w:tr w:rsidR="0079249F" w:rsidRPr="00716257" w14:paraId="2659F570"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6A2D6B38"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bottom"/>
          </w:tcPr>
          <w:p w14:paraId="6B772C8A" w14:textId="589ECED9" w:rsidR="0079249F" w:rsidRPr="00BA6AFC" w:rsidRDefault="00A72DAD"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RUBL-2</w:t>
            </w:r>
          </w:p>
        </w:tc>
        <w:tc>
          <w:tcPr>
            <w:tcW w:w="2880" w:type="dxa"/>
            <w:gridSpan w:val="4"/>
            <w:tcBorders>
              <w:top w:val="single" w:sz="4" w:space="0" w:color="auto"/>
              <w:left w:val="nil"/>
              <w:bottom w:val="single" w:sz="4" w:space="0" w:color="auto"/>
              <w:right w:val="single" w:sz="4" w:space="0" w:color="auto"/>
            </w:tcBorders>
            <w:noWrap/>
            <w:vAlign w:val="bottom"/>
          </w:tcPr>
          <w:p w14:paraId="55F4AB3C" w14:textId="49686C5C" w:rsidR="0079249F" w:rsidRPr="0079249F" w:rsidRDefault="00A72DAD"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1,422,500.00</w:t>
            </w:r>
          </w:p>
        </w:tc>
      </w:tr>
      <w:tr w:rsidR="0079249F" w:rsidRPr="00716257" w14:paraId="25D4C8DF"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64299EF4"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bottom"/>
          </w:tcPr>
          <w:p w14:paraId="2BC3EB9B" w14:textId="3587A79E" w:rsidR="0079249F" w:rsidRPr="00BA6AFC" w:rsidRDefault="00A72DAD"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RUBL-3</w:t>
            </w:r>
          </w:p>
        </w:tc>
        <w:tc>
          <w:tcPr>
            <w:tcW w:w="2880" w:type="dxa"/>
            <w:gridSpan w:val="4"/>
            <w:tcBorders>
              <w:top w:val="single" w:sz="4" w:space="0" w:color="auto"/>
              <w:left w:val="nil"/>
              <w:bottom w:val="single" w:sz="4" w:space="0" w:color="auto"/>
              <w:right w:val="single" w:sz="4" w:space="0" w:color="auto"/>
            </w:tcBorders>
            <w:noWrap/>
            <w:vAlign w:val="bottom"/>
          </w:tcPr>
          <w:p w14:paraId="1632618B" w14:textId="703EE980" w:rsidR="0079249F" w:rsidRPr="0079249F" w:rsidRDefault="00A72DAD"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1,155,800.00</w:t>
            </w:r>
          </w:p>
        </w:tc>
      </w:tr>
      <w:tr w:rsidR="0079249F" w:rsidRPr="00716257" w14:paraId="6A97EC0A"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6F2ACF67" w14:textId="77777777"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bottom"/>
          </w:tcPr>
          <w:p w14:paraId="58638BB1" w14:textId="2F548EA5" w:rsidR="0079249F" w:rsidRPr="00BA6AFC" w:rsidRDefault="00A72DAD"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RUBL-4</w:t>
            </w:r>
          </w:p>
        </w:tc>
        <w:tc>
          <w:tcPr>
            <w:tcW w:w="2880" w:type="dxa"/>
            <w:gridSpan w:val="4"/>
            <w:tcBorders>
              <w:top w:val="single" w:sz="4" w:space="0" w:color="auto"/>
              <w:left w:val="nil"/>
              <w:bottom w:val="single" w:sz="4" w:space="0" w:color="auto"/>
              <w:right w:val="single" w:sz="4" w:space="0" w:color="auto"/>
            </w:tcBorders>
            <w:noWrap/>
            <w:vAlign w:val="bottom"/>
          </w:tcPr>
          <w:p w14:paraId="7DF2E714" w14:textId="5BC4C863" w:rsidR="0079249F" w:rsidRPr="0079249F" w:rsidRDefault="00A72DAD"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889,200.00</w:t>
            </w:r>
          </w:p>
        </w:tc>
      </w:tr>
      <w:tr w:rsidR="0079249F" w:rsidRPr="00716257" w14:paraId="1BE2AD6C" w14:textId="77777777" w:rsidTr="003F671B">
        <w:trPr>
          <w:gridBefore w:val="2"/>
          <w:gridAfter w:val="1"/>
          <w:wBefore w:w="1682" w:type="dxa"/>
          <w:wAfter w:w="1323" w:type="dxa"/>
          <w:trHeight w:val="280"/>
        </w:trPr>
        <w:tc>
          <w:tcPr>
            <w:tcW w:w="2970" w:type="dxa"/>
            <w:gridSpan w:val="2"/>
            <w:tcBorders>
              <w:top w:val="single" w:sz="4" w:space="0" w:color="auto"/>
              <w:left w:val="single" w:sz="4" w:space="0" w:color="auto"/>
              <w:bottom w:val="single" w:sz="4" w:space="0" w:color="auto"/>
              <w:right w:val="single" w:sz="4" w:space="0" w:color="auto"/>
            </w:tcBorders>
            <w:noWrap/>
            <w:vAlign w:val="center"/>
          </w:tcPr>
          <w:p w14:paraId="61472C8C" w14:textId="00079749" w:rsidR="0079249F" w:rsidRPr="00BE6250" w:rsidRDefault="0079249F" w:rsidP="00601205">
            <w:pPr>
              <w:spacing w:after="0" w:line="240" w:lineRule="auto"/>
              <w:rPr>
                <w:rFonts w:ascii="Tahoma" w:eastAsia="Times New Roman" w:hAnsi="Tahoma" w:cs="Tahoma"/>
                <w:b/>
                <w:bCs/>
                <w:sz w:val="24"/>
                <w:szCs w:val="24"/>
              </w:rPr>
            </w:pPr>
          </w:p>
        </w:tc>
        <w:tc>
          <w:tcPr>
            <w:tcW w:w="1710" w:type="dxa"/>
            <w:gridSpan w:val="2"/>
            <w:tcBorders>
              <w:top w:val="single" w:sz="4" w:space="0" w:color="auto"/>
              <w:left w:val="nil"/>
              <w:bottom w:val="single" w:sz="4" w:space="0" w:color="auto"/>
              <w:right w:val="single" w:sz="4" w:space="0" w:color="auto"/>
            </w:tcBorders>
            <w:noWrap/>
            <w:vAlign w:val="bottom"/>
          </w:tcPr>
          <w:p w14:paraId="0284ECCD" w14:textId="194E8317" w:rsidR="0079249F" w:rsidRPr="0079249F" w:rsidRDefault="00A72DAD" w:rsidP="00601205">
            <w:pPr>
              <w:spacing w:after="0" w:line="240" w:lineRule="auto"/>
              <w:jc w:val="center"/>
              <w:rPr>
                <w:rFonts w:ascii="Tahoma" w:eastAsia="Times New Roman" w:hAnsi="Tahoma" w:cs="Tahoma"/>
                <w:sz w:val="24"/>
                <w:szCs w:val="24"/>
              </w:rPr>
            </w:pPr>
            <w:r>
              <w:rPr>
                <w:rFonts w:ascii="Tahoma" w:eastAsia="Times New Roman" w:hAnsi="Tahoma" w:cs="Tahoma"/>
                <w:sz w:val="24"/>
                <w:szCs w:val="24"/>
              </w:rPr>
              <w:t>RUBL-5</w:t>
            </w:r>
          </w:p>
        </w:tc>
        <w:tc>
          <w:tcPr>
            <w:tcW w:w="2880" w:type="dxa"/>
            <w:gridSpan w:val="4"/>
            <w:tcBorders>
              <w:top w:val="single" w:sz="4" w:space="0" w:color="auto"/>
              <w:left w:val="nil"/>
              <w:bottom w:val="single" w:sz="4" w:space="0" w:color="auto"/>
              <w:right w:val="single" w:sz="4" w:space="0" w:color="auto"/>
            </w:tcBorders>
            <w:noWrap/>
            <w:vAlign w:val="bottom"/>
          </w:tcPr>
          <w:p w14:paraId="407D2434" w14:textId="08F026A7" w:rsidR="0079249F" w:rsidRPr="0079249F" w:rsidRDefault="00A72DAD" w:rsidP="00601205">
            <w:pPr>
              <w:spacing w:after="0" w:line="240" w:lineRule="auto"/>
              <w:jc w:val="right"/>
              <w:rPr>
                <w:rFonts w:ascii="Tahoma" w:eastAsia="Times New Roman" w:hAnsi="Tahoma" w:cs="Tahoma"/>
                <w:sz w:val="24"/>
                <w:szCs w:val="24"/>
              </w:rPr>
            </w:pPr>
            <w:r>
              <w:rPr>
                <w:rFonts w:ascii="Tahoma" w:eastAsia="Times New Roman" w:hAnsi="Tahoma" w:cs="Tahoma"/>
                <w:sz w:val="24"/>
                <w:szCs w:val="24"/>
              </w:rPr>
              <w:t>755,900.00</w:t>
            </w:r>
          </w:p>
        </w:tc>
      </w:tr>
      <w:tr w:rsidR="00A72DAD" w:rsidRPr="00A11B31" w14:paraId="6543697F" w14:textId="77777777" w:rsidTr="00A64382">
        <w:trPr>
          <w:trHeight w:val="266"/>
        </w:trPr>
        <w:tc>
          <w:tcPr>
            <w:tcW w:w="10565" w:type="dxa"/>
            <w:gridSpan w:val="11"/>
            <w:tcBorders>
              <w:top w:val="nil"/>
              <w:left w:val="nil"/>
              <w:bottom w:val="nil"/>
              <w:right w:val="nil"/>
            </w:tcBorders>
            <w:noWrap/>
            <w:vAlign w:val="bottom"/>
            <w:hideMark/>
          </w:tcPr>
          <w:p w14:paraId="5FDECC46" w14:textId="7F2C7A51" w:rsidR="00A64382" w:rsidRDefault="00A11B31"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 xml:space="preserve">   </w:t>
            </w:r>
          </w:p>
          <w:p w14:paraId="5B86C3BC" w14:textId="79077A6F" w:rsidR="00A83CDC" w:rsidRDefault="00A83CDC" w:rsidP="00601205">
            <w:pPr>
              <w:spacing w:after="0" w:line="240" w:lineRule="auto"/>
              <w:rPr>
                <w:rFonts w:ascii="Tahoma" w:eastAsia="Times New Roman" w:hAnsi="Tahoma" w:cs="Tahoma"/>
                <w:b/>
                <w:bCs/>
                <w:sz w:val="24"/>
                <w:szCs w:val="24"/>
                <w:lang w:val="en-US"/>
              </w:rPr>
            </w:pPr>
          </w:p>
          <w:p w14:paraId="2EF0F0DB" w14:textId="6C54D733" w:rsidR="004C12AE" w:rsidRDefault="004C12AE" w:rsidP="00601205">
            <w:pPr>
              <w:spacing w:after="0" w:line="240" w:lineRule="auto"/>
              <w:rPr>
                <w:rFonts w:ascii="Tahoma" w:eastAsia="Times New Roman" w:hAnsi="Tahoma" w:cs="Tahoma"/>
                <w:b/>
                <w:bCs/>
                <w:sz w:val="24"/>
                <w:szCs w:val="24"/>
                <w:lang w:val="en-US"/>
              </w:rPr>
            </w:pPr>
          </w:p>
          <w:p w14:paraId="0DD0B0F9" w14:textId="77777777" w:rsidR="004C12AE" w:rsidRDefault="004C12AE" w:rsidP="00601205">
            <w:pPr>
              <w:spacing w:after="0" w:line="240" w:lineRule="auto"/>
              <w:rPr>
                <w:rFonts w:ascii="Tahoma" w:eastAsia="Times New Roman" w:hAnsi="Tahoma" w:cs="Tahoma"/>
                <w:b/>
                <w:bCs/>
                <w:sz w:val="24"/>
                <w:szCs w:val="24"/>
                <w:lang w:val="en-US"/>
              </w:rPr>
            </w:pPr>
          </w:p>
          <w:p w14:paraId="2C857365" w14:textId="77777777" w:rsidR="003F671B" w:rsidRDefault="00A72DAD" w:rsidP="00601205">
            <w:pPr>
              <w:spacing w:after="0" w:line="240" w:lineRule="auto"/>
              <w:jc w:val="center"/>
              <w:rPr>
                <w:rFonts w:ascii="Tahoma" w:eastAsia="Times New Roman" w:hAnsi="Tahoma" w:cs="Tahoma"/>
                <w:b/>
                <w:bCs/>
                <w:sz w:val="24"/>
                <w:szCs w:val="24"/>
                <w:u w:val="single"/>
                <w:lang w:val="en-US"/>
              </w:rPr>
            </w:pPr>
            <w:r w:rsidRPr="003F671B">
              <w:rPr>
                <w:rFonts w:ascii="Tahoma" w:eastAsia="Times New Roman" w:hAnsi="Tahoma" w:cs="Tahoma"/>
                <w:b/>
                <w:bCs/>
                <w:sz w:val="24"/>
                <w:szCs w:val="24"/>
                <w:u w:val="single"/>
                <w:lang w:val="en-US"/>
              </w:rPr>
              <w:lastRenderedPageBreak/>
              <w:t>SCHEDULE OF BASE UNIT CONSTRUCTION COST FOR</w:t>
            </w:r>
          </w:p>
          <w:p w14:paraId="2EC561BD" w14:textId="1C8EC76D" w:rsidR="00A72DAD" w:rsidRPr="003F671B" w:rsidRDefault="00A72DAD" w:rsidP="00601205">
            <w:pPr>
              <w:spacing w:after="0" w:line="240" w:lineRule="auto"/>
              <w:jc w:val="center"/>
              <w:rPr>
                <w:rFonts w:ascii="Tahoma" w:eastAsia="Times New Roman" w:hAnsi="Tahoma" w:cs="Tahoma"/>
                <w:b/>
                <w:bCs/>
                <w:sz w:val="24"/>
                <w:szCs w:val="24"/>
                <w:u w:val="single"/>
                <w:lang w:val="en-US"/>
              </w:rPr>
            </w:pPr>
            <w:r w:rsidRPr="003F671B">
              <w:rPr>
                <w:rFonts w:ascii="Tahoma" w:eastAsia="Times New Roman" w:hAnsi="Tahoma" w:cs="Tahoma"/>
                <w:b/>
                <w:bCs/>
                <w:sz w:val="24"/>
                <w:szCs w:val="24"/>
                <w:u w:val="single"/>
                <w:lang w:val="en-US"/>
              </w:rPr>
              <w:t xml:space="preserve"> BUILDINGS</w:t>
            </w:r>
            <w:r w:rsidR="00893D3B" w:rsidRPr="003F671B">
              <w:rPr>
                <w:rFonts w:ascii="Tahoma" w:eastAsia="Times New Roman" w:hAnsi="Tahoma" w:cs="Tahoma"/>
                <w:b/>
                <w:bCs/>
                <w:sz w:val="24"/>
                <w:szCs w:val="24"/>
                <w:u w:val="single"/>
                <w:lang w:val="en-US"/>
              </w:rPr>
              <w:t xml:space="preserve"> AND OTHER STRUCTURES</w:t>
            </w:r>
          </w:p>
        </w:tc>
      </w:tr>
      <w:tr w:rsidR="00A11B31" w:rsidRPr="00A11B31" w14:paraId="244CBECC" w14:textId="77777777" w:rsidTr="00A64382">
        <w:trPr>
          <w:trHeight w:val="266"/>
        </w:trPr>
        <w:tc>
          <w:tcPr>
            <w:tcW w:w="8867" w:type="dxa"/>
            <w:gridSpan w:val="9"/>
            <w:tcBorders>
              <w:top w:val="nil"/>
              <w:left w:val="nil"/>
              <w:bottom w:val="nil"/>
              <w:right w:val="nil"/>
            </w:tcBorders>
            <w:noWrap/>
            <w:vAlign w:val="bottom"/>
            <w:hideMark/>
          </w:tcPr>
          <w:p w14:paraId="5BCFF032" w14:textId="1A21F43C" w:rsidR="00A11B31" w:rsidRPr="004C12AE" w:rsidRDefault="00A11B31" w:rsidP="004C12AE">
            <w:pPr>
              <w:spacing w:after="0" w:line="240" w:lineRule="auto"/>
              <w:jc w:val="center"/>
              <w:rPr>
                <w:rFonts w:ascii="Tahoma" w:eastAsia="Times New Roman" w:hAnsi="Tahoma" w:cs="Tahoma"/>
                <w:sz w:val="24"/>
                <w:szCs w:val="24"/>
                <w:lang w:val="en-US"/>
              </w:rPr>
            </w:pPr>
            <w:r w:rsidRPr="00A11B31">
              <w:rPr>
                <w:rFonts w:ascii="Tahoma" w:eastAsia="Times New Roman" w:hAnsi="Tahoma" w:cs="Tahoma"/>
                <w:sz w:val="24"/>
                <w:szCs w:val="24"/>
                <w:lang w:val="en-US"/>
              </w:rPr>
              <w:lastRenderedPageBreak/>
              <w:t xml:space="preserve">                         Base Unit Values per Square Meter</w:t>
            </w:r>
          </w:p>
          <w:p w14:paraId="533EA094" w14:textId="77777777" w:rsidR="00A11B31" w:rsidRPr="00A11B31" w:rsidRDefault="00A11B31" w:rsidP="00601205">
            <w:pPr>
              <w:spacing w:after="0" w:line="240" w:lineRule="auto"/>
              <w:jc w:val="center"/>
              <w:rPr>
                <w:rFonts w:ascii="Tahoma" w:eastAsia="Times New Roman" w:hAnsi="Tahoma" w:cs="Tahoma"/>
                <w:b/>
                <w:bCs/>
                <w:sz w:val="24"/>
                <w:szCs w:val="24"/>
                <w:lang w:val="en-US"/>
              </w:rPr>
            </w:pPr>
          </w:p>
        </w:tc>
        <w:tc>
          <w:tcPr>
            <w:tcW w:w="1698" w:type="dxa"/>
            <w:gridSpan w:val="2"/>
            <w:tcBorders>
              <w:top w:val="nil"/>
              <w:left w:val="nil"/>
              <w:bottom w:val="nil"/>
              <w:right w:val="nil"/>
            </w:tcBorders>
            <w:noWrap/>
            <w:vAlign w:val="bottom"/>
            <w:hideMark/>
          </w:tcPr>
          <w:p w14:paraId="24A3359E" w14:textId="77777777" w:rsidR="00A11B31" w:rsidRPr="00A11B31" w:rsidRDefault="00A11B31" w:rsidP="00601205">
            <w:pPr>
              <w:spacing w:after="0" w:line="240" w:lineRule="auto"/>
              <w:jc w:val="center"/>
              <w:rPr>
                <w:rFonts w:ascii="Tahoma" w:eastAsia="Times New Roman" w:hAnsi="Tahoma" w:cs="Tahoma"/>
                <w:sz w:val="24"/>
                <w:szCs w:val="24"/>
                <w:lang w:val="en-US"/>
              </w:rPr>
            </w:pPr>
          </w:p>
        </w:tc>
      </w:tr>
      <w:tr w:rsidR="00A72DAD" w:rsidRPr="00A11B31" w14:paraId="35B0AEA3" w14:textId="77777777" w:rsidTr="00A64382">
        <w:trPr>
          <w:trHeight w:val="266"/>
        </w:trPr>
        <w:tc>
          <w:tcPr>
            <w:tcW w:w="1259" w:type="dxa"/>
            <w:tcBorders>
              <w:top w:val="nil"/>
              <w:left w:val="nil"/>
              <w:bottom w:val="nil"/>
              <w:right w:val="nil"/>
            </w:tcBorders>
            <w:noWrap/>
            <w:vAlign w:val="bottom"/>
            <w:hideMark/>
          </w:tcPr>
          <w:p w14:paraId="2F406E21" w14:textId="77777777" w:rsidR="00A72DAD" w:rsidRPr="00A11B31" w:rsidRDefault="00A72DAD" w:rsidP="00601205">
            <w:pPr>
              <w:spacing w:after="0" w:line="240" w:lineRule="auto"/>
              <w:rPr>
                <w:rFonts w:ascii="Tahoma" w:eastAsia="Times New Roman" w:hAnsi="Tahoma" w:cs="Tahoma"/>
                <w:sz w:val="24"/>
                <w:szCs w:val="24"/>
                <w:lang w:val="en-US"/>
              </w:rPr>
            </w:pPr>
          </w:p>
        </w:tc>
        <w:tc>
          <w:tcPr>
            <w:tcW w:w="1869" w:type="dxa"/>
            <w:gridSpan w:val="2"/>
            <w:tcBorders>
              <w:top w:val="nil"/>
              <w:left w:val="nil"/>
              <w:bottom w:val="nil"/>
              <w:right w:val="nil"/>
            </w:tcBorders>
            <w:noWrap/>
            <w:vAlign w:val="bottom"/>
            <w:hideMark/>
          </w:tcPr>
          <w:p w14:paraId="55CDAF8B" w14:textId="77777777" w:rsidR="00A72DAD" w:rsidRPr="00A11B31" w:rsidRDefault="00A72DAD" w:rsidP="00601205">
            <w:pPr>
              <w:spacing w:after="0" w:line="240" w:lineRule="auto"/>
              <w:rPr>
                <w:rFonts w:ascii="Tahoma" w:eastAsia="Times New Roman" w:hAnsi="Tahoma" w:cs="Tahoma"/>
                <w:sz w:val="24"/>
                <w:szCs w:val="24"/>
                <w:lang w:val="en-US"/>
              </w:rPr>
            </w:pPr>
          </w:p>
        </w:tc>
        <w:tc>
          <w:tcPr>
            <w:tcW w:w="1725" w:type="dxa"/>
            <w:gridSpan w:val="2"/>
            <w:tcBorders>
              <w:top w:val="nil"/>
              <w:left w:val="nil"/>
              <w:bottom w:val="nil"/>
              <w:right w:val="nil"/>
            </w:tcBorders>
            <w:noWrap/>
            <w:vAlign w:val="bottom"/>
            <w:hideMark/>
          </w:tcPr>
          <w:p w14:paraId="4ED4533E" w14:textId="77777777" w:rsidR="00A72DAD" w:rsidRPr="00A11B31" w:rsidRDefault="00A72DAD" w:rsidP="00601205">
            <w:pPr>
              <w:spacing w:after="0" w:line="240" w:lineRule="auto"/>
              <w:rPr>
                <w:rFonts w:ascii="Tahoma" w:eastAsia="Times New Roman" w:hAnsi="Tahoma" w:cs="Tahoma"/>
                <w:sz w:val="24"/>
                <w:szCs w:val="24"/>
                <w:lang w:val="en-US"/>
              </w:rPr>
            </w:pPr>
          </w:p>
        </w:tc>
        <w:tc>
          <w:tcPr>
            <w:tcW w:w="2308" w:type="dxa"/>
            <w:gridSpan w:val="3"/>
            <w:tcBorders>
              <w:top w:val="nil"/>
              <w:left w:val="nil"/>
              <w:bottom w:val="nil"/>
              <w:right w:val="nil"/>
            </w:tcBorders>
            <w:noWrap/>
            <w:vAlign w:val="bottom"/>
            <w:hideMark/>
          </w:tcPr>
          <w:p w14:paraId="428A5301" w14:textId="77777777" w:rsidR="00A72DAD" w:rsidRPr="00A11B31" w:rsidRDefault="00A72DAD" w:rsidP="00601205">
            <w:pPr>
              <w:spacing w:after="0" w:line="240" w:lineRule="auto"/>
              <w:rPr>
                <w:rFonts w:ascii="Tahoma" w:eastAsia="Times New Roman" w:hAnsi="Tahoma" w:cs="Tahoma"/>
                <w:sz w:val="24"/>
                <w:szCs w:val="24"/>
                <w:lang w:val="en-US"/>
              </w:rPr>
            </w:pPr>
          </w:p>
        </w:tc>
        <w:tc>
          <w:tcPr>
            <w:tcW w:w="1706" w:type="dxa"/>
            <w:tcBorders>
              <w:top w:val="nil"/>
              <w:left w:val="nil"/>
              <w:bottom w:val="nil"/>
              <w:right w:val="nil"/>
            </w:tcBorders>
            <w:noWrap/>
            <w:vAlign w:val="bottom"/>
            <w:hideMark/>
          </w:tcPr>
          <w:p w14:paraId="4F9F3344" w14:textId="77777777" w:rsidR="00A72DAD" w:rsidRPr="00A11B31" w:rsidRDefault="00A72DAD" w:rsidP="00601205">
            <w:pPr>
              <w:spacing w:after="0" w:line="240" w:lineRule="auto"/>
              <w:rPr>
                <w:rFonts w:ascii="Tahoma" w:eastAsia="Times New Roman" w:hAnsi="Tahoma" w:cs="Tahoma"/>
                <w:sz w:val="24"/>
                <w:szCs w:val="24"/>
                <w:lang w:val="en-US"/>
              </w:rPr>
            </w:pPr>
          </w:p>
          <w:p w14:paraId="297E92BE" w14:textId="77777777" w:rsidR="00A72DAD" w:rsidRPr="00A11B31" w:rsidRDefault="00A72DAD" w:rsidP="00601205">
            <w:pPr>
              <w:spacing w:after="0" w:line="240" w:lineRule="auto"/>
              <w:rPr>
                <w:rFonts w:ascii="Tahoma" w:eastAsia="Times New Roman" w:hAnsi="Tahoma" w:cs="Tahoma"/>
                <w:sz w:val="24"/>
                <w:szCs w:val="24"/>
                <w:lang w:val="en-US"/>
              </w:rPr>
            </w:pPr>
          </w:p>
          <w:p w14:paraId="77D05118" w14:textId="77777777" w:rsidR="00A72DAD" w:rsidRPr="00A11B31" w:rsidRDefault="00A72DAD" w:rsidP="00601205">
            <w:pPr>
              <w:spacing w:after="0" w:line="240" w:lineRule="auto"/>
              <w:rPr>
                <w:rFonts w:ascii="Tahoma" w:eastAsia="Times New Roman" w:hAnsi="Tahoma" w:cs="Tahoma"/>
                <w:sz w:val="24"/>
                <w:szCs w:val="24"/>
                <w:lang w:val="en-US"/>
              </w:rPr>
            </w:pPr>
          </w:p>
        </w:tc>
        <w:tc>
          <w:tcPr>
            <w:tcW w:w="1698" w:type="dxa"/>
            <w:gridSpan w:val="2"/>
            <w:tcBorders>
              <w:top w:val="nil"/>
              <w:left w:val="nil"/>
              <w:bottom w:val="nil"/>
              <w:right w:val="nil"/>
            </w:tcBorders>
            <w:noWrap/>
            <w:vAlign w:val="bottom"/>
            <w:hideMark/>
          </w:tcPr>
          <w:p w14:paraId="0DC41044" w14:textId="77777777" w:rsidR="00A72DAD" w:rsidRPr="00A11B31" w:rsidRDefault="00A72DAD" w:rsidP="00601205">
            <w:pPr>
              <w:spacing w:after="0" w:line="240" w:lineRule="auto"/>
              <w:rPr>
                <w:rFonts w:ascii="Tahoma" w:eastAsia="Times New Roman" w:hAnsi="Tahoma" w:cs="Tahoma"/>
                <w:sz w:val="24"/>
                <w:szCs w:val="24"/>
                <w:lang w:val="en-US"/>
              </w:rPr>
            </w:pPr>
          </w:p>
        </w:tc>
      </w:tr>
      <w:tr w:rsidR="00A72DAD" w:rsidRPr="00A11B31" w14:paraId="0B812AE0" w14:textId="77777777" w:rsidTr="00A64382">
        <w:trPr>
          <w:trHeight w:val="533"/>
        </w:trPr>
        <w:tc>
          <w:tcPr>
            <w:tcW w:w="12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2863F4"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TYPE</w:t>
            </w:r>
          </w:p>
        </w:tc>
        <w:tc>
          <w:tcPr>
            <w:tcW w:w="1869" w:type="dxa"/>
            <w:gridSpan w:val="2"/>
            <w:tcBorders>
              <w:top w:val="single" w:sz="4" w:space="0" w:color="auto"/>
              <w:left w:val="nil"/>
              <w:bottom w:val="single" w:sz="4" w:space="0" w:color="auto"/>
              <w:right w:val="single" w:sz="4" w:space="0" w:color="auto"/>
            </w:tcBorders>
            <w:shd w:val="clear" w:color="auto" w:fill="D9D9D9"/>
            <w:vAlign w:val="center"/>
            <w:hideMark/>
          </w:tcPr>
          <w:p w14:paraId="668F5F14"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SINGLE RESIDENCY</w:t>
            </w:r>
          </w:p>
        </w:tc>
        <w:tc>
          <w:tcPr>
            <w:tcW w:w="1725" w:type="dxa"/>
            <w:gridSpan w:val="2"/>
            <w:tcBorders>
              <w:top w:val="single" w:sz="4" w:space="0" w:color="auto"/>
              <w:left w:val="nil"/>
              <w:bottom w:val="single" w:sz="4" w:space="0" w:color="auto"/>
              <w:right w:val="single" w:sz="4" w:space="0" w:color="auto"/>
            </w:tcBorders>
            <w:shd w:val="clear" w:color="auto" w:fill="D9D9D9"/>
            <w:vAlign w:val="center"/>
            <w:hideMark/>
          </w:tcPr>
          <w:p w14:paraId="253F817F"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MULTIPLE RESIDENCY</w:t>
            </w:r>
          </w:p>
        </w:tc>
        <w:tc>
          <w:tcPr>
            <w:tcW w:w="2308" w:type="dxa"/>
            <w:gridSpan w:val="3"/>
            <w:tcBorders>
              <w:top w:val="single" w:sz="4" w:space="0" w:color="auto"/>
              <w:left w:val="nil"/>
              <w:bottom w:val="single" w:sz="4" w:space="0" w:color="auto"/>
              <w:right w:val="single" w:sz="4" w:space="0" w:color="auto"/>
            </w:tcBorders>
            <w:shd w:val="clear" w:color="auto" w:fill="D9D9D9"/>
            <w:vAlign w:val="center"/>
            <w:hideMark/>
          </w:tcPr>
          <w:p w14:paraId="1057A8F3"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COMPLEX STRUCTURE</w:t>
            </w:r>
          </w:p>
        </w:tc>
        <w:tc>
          <w:tcPr>
            <w:tcW w:w="1706" w:type="dxa"/>
            <w:tcBorders>
              <w:top w:val="single" w:sz="4" w:space="0" w:color="auto"/>
              <w:left w:val="nil"/>
              <w:bottom w:val="single" w:sz="4" w:space="0" w:color="auto"/>
              <w:right w:val="single" w:sz="4" w:space="0" w:color="auto"/>
            </w:tcBorders>
            <w:shd w:val="clear" w:color="auto" w:fill="D9D9D9"/>
            <w:vAlign w:val="center"/>
            <w:hideMark/>
          </w:tcPr>
          <w:p w14:paraId="0DF93484"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ROWHOUSE STRUCTURE</w:t>
            </w:r>
          </w:p>
        </w:tc>
        <w:tc>
          <w:tcPr>
            <w:tcW w:w="1698" w:type="dxa"/>
            <w:gridSpan w:val="2"/>
            <w:tcBorders>
              <w:top w:val="single" w:sz="4" w:space="0" w:color="auto"/>
              <w:left w:val="nil"/>
              <w:bottom w:val="single" w:sz="4" w:space="0" w:color="auto"/>
              <w:right w:val="single" w:sz="4" w:space="0" w:color="auto"/>
            </w:tcBorders>
            <w:shd w:val="clear" w:color="auto" w:fill="D9D9D9"/>
            <w:vAlign w:val="center"/>
            <w:hideMark/>
          </w:tcPr>
          <w:p w14:paraId="2C60754F"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SHOEBOX STRUCTURE</w:t>
            </w:r>
          </w:p>
        </w:tc>
      </w:tr>
      <w:tr w:rsidR="00A72DAD" w:rsidRPr="00A11B31" w14:paraId="705FB591" w14:textId="77777777" w:rsidTr="00A64382">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75567850"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IV-B</w:t>
            </w:r>
          </w:p>
        </w:tc>
        <w:tc>
          <w:tcPr>
            <w:tcW w:w="1869" w:type="dxa"/>
            <w:gridSpan w:val="2"/>
            <w:tcBorders>
              <w:top w:val="single" w:sz="4" w:space="0" w:color="auto"/>
              <w:left w:val="single" w:sz="4" w:space="0" w:color="auto"/>
              <w:bottom w:val="single" w:sz="4" w:space="0" w:color="auto"/>
              <w:right w:val="single" w:sz="4" w:space="0" w:color="auto"/>
            </w:tcBorders>
            <w:vAlign w:val="center"/>
            <w:hideMark/>
          </w:tcPr>
          <w:p w14:paraId="115283F6" w14:textId="7F1056BD"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13,840.00</w:t>
            </w:r>
            <w:proofErr w:type="gramEnd"/>
          </w:p>
        </w:tc>
        <w:tc>
          <w:tcPr>
            <w:tcW w:w="1725" w:type="dxa"/>
            <w:gridSpan w:val="2"/>
            <w:tcBorders>
              <w:top w:val="single" w:sz="4" w:space="0" w:color="auto"/>
              <w:left w:val="single" w:sz="4" w:space="0" w:color="auto"/>
              <w:bottom w:val="single" w:sz="4" w:space="0" w:color="auto"/>
              <w:right w:val="single" w:sz="4" w:space="0" w:color="auto"/>
            </w:tcBorders>
            <w:vAlign w:val="center"/>
            <w:hideMark/>
          </w:tcPr>
          <w:p w14:paraId="259D2140" w14:textId="3BB9688D"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14,890.00</w:t>
            </w:r>
          </w:p>
        </w:tc>
        <w:tc>
          <w:tcPr>
            <w:tcW w:w="2308" w:type="dxa"/>
            <w:gridSpan w:val="3"/>
            <w:tcBorders>
              <w:top w:val="single" w:sz="4" w:space="0" w:color="auto"/>
              <w:left w:val="single" w:sz="4" w:space="0" w:color="auto"/>
              <w:bottom w:val="single" w:sz="4" w:space="0" w:color="auto"/>
              <w:right w:val="single" w:sz="4" w:space="0" w:color="auto"/>
            </w:tcBorders>
            <w:vAlign w:val="center"/>
            <w:hideMark/>
          </w:tcPr>
          <w:p w14:paraId="18116686" w14:textId="33AF5868"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14,290.00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E96E716" w14:textId="61711E0F"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11,730.00</w:t>
            </w:r>
          </w:p>
        </w:tc>
        <w:tc>
          <w:tcPr>
            <w:tcW w:w="1698" w:type="dxa"/>
            <w:gridSpan w:val="2"/>
            <w:tcBorders>
              <w:top w:val="single" w:sz="4" w:space="0" w:color="auto"/>
              <w:left w:val="single" w:sz="4" w:space="0" w:color="auto"/>
              <w:bottom w:val="single" w:sz="4" w:space="0" w:color="auto"/>
              <w:right w:val="single" w:sz="4" w:space="0" w:color="auto"/>
            </w:tcBorders>
            <w:vAlign w:val="center"/>
            <w:hideMark/>
          </w:tcPr>
          <w:p w14:paraId="2E2C30FA" w14:textId="163D54AB"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12,000.00</w:t>
            </w:r>
          </w:p>
        </w:tc>
      </w:tr>
      <w:tr w:rsidR="00A72DAD" w:rsidRPr="00A11B31" w14:paraId="2F7BAF77" w14:textId="77777777" w:rsidTr="00A64382">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22C57835"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IV-A</w:t>
            </w:r>
          </w:p>
        </w:tc>
        <w:tc>
          <w:tcPr>
            <w:tcW w:w="1869" w:type="dxa"/>
            <w:gridSpan w:val="2"/>
            <w:tcBorders>
              <w:top w:val="nil"/>
              <w:left w:val="single" w:sz="4" w:space="0" w:color="auto"/>
              <w:bottom w:val="single" w:sz="4" w:space="0" w:color="auto"/>
              <w:right w:val="single" w:sz="4" w:space="0" w:color="auto"/>
            </w:tcBorders>
            <w:vAlign w:val="center"/>
            <w:hideMark/>
          </w:tcPr>
          <w:p w14:paraId="0CA15EE7" w14:textId="37E8F51E"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8,130.00</w:t>
            </w:r>
          </w:p>
        </w:tc>
        <w:tc>
          <w:tcPr>
            <w:tcW w:w="1725" w:type="dxa"/>
            <w:gridSpan w:val="2"/>
            <w:tcBorders>
              <w:top w:val="nil"/>
              <w:left w:val="single" w:sz="4" w:space="0" w:color="auto"/>
              <w:bottom w:val="single" w:sz="4" w:space="0" w:color="auto"/>
              <w:right w:val="single" w:sz="4" w:space="0" w:color="auto"/>
            </w:tcBorders>
            <w:vAlign w:val="center"/>
            <w:hideMark/>
          </w:tcPr>
          <w:p w14:paraId="25C268A2" w14:textId="3EB977AB"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xml:space="preserve">₱  </w:t>
            </w:r>
            <w:r w:rsidR="00A11B31">
              <w:rPr>
                <w:rFonts w:ascii="Tahoma" w:eastAsia="Calibri" w:hAnsi="Tahoma" w:cs="Tahoma"/>
                <w:b/>
                <w:kern w:val="2"/>
                <w:sz w:val="24"/>
                <w:szCs w:val="24"/>
                <w:lang w:val="en-US"/>
                <w14:ligatures w14:val="standardContextual"/>
              </w:rPr>
              <w:t xml:space="preserve"> </w:t>
            </w:r>
            <w:r w:rsidRPr="00A11B31">
              <w:rPr>
                <w:rFonts w:ascii="Tahoma" w:eastAsia="Calibri" w:hAnsi="Tahoma" w:cs="Tahoma"/>
                <w:b/>
                <w:kern w:val="2"/>
                <w:sz w:val="24"/>
                <w:szCs w:val="24"/>
                <w:lang w:val="en-US"/>
                <w14:ligatures w14:val="standardContextual"/>
              </w:rPr>
              <w:t>9,040.00</w:t>
            </w:r>
          </w:p>
        </w:tc>
        <w:tc>
          <w:tcPr>
            <w:tcW w:w="2308" w:type="dxa"/>
            <w:gridSpan w:val="3"/>
            <w:tcBorders>
              <w:top w:val="nil"/>
              <w:left w:val="single" w:sz="4" w:space="0" w:color="auto"/>
              <w:bottom w:val="single" w:sz="4" w:space="0" w:color="auto"/>
              <w:right w:val="single" w:sz="4" w:space="0" w:color="auto"/>
            </w:tcBorders>
            <w:vAlign w:val="center"/>
            <w:hideMark/>
          </w:tcPr>
          <w:p w14:paraId="2E34E8D8" w14:textId="5A8C137B"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7,460.00</w:t>
            </w:r>
          </w:p>
        </w:tc>
        <w:tc>
          <w:tcPr>
            <w:tcW w:w="1706" w:type="dxa"/>
            <w:tcBorders>
              <w:top w:val="nil"/>
              <w:left w:val="single" w:sz="4" w:space="0" w:color="auto"/>
              <w:bottom w:val="single" w:sz="4" w:space="0" w:color="auto"/>
              <w:right w:val="single" w:sz="4" w:space="0" w:color="auto"/>
            </w:tcBorders>
            <w:vAlign w:val="center"/>
            <w:hideMark/>
          </w:tcPr>
          <w:p w14:paraId="3ED55FB7" w14:textId="50E0A42E"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7,140.00</w:t>
            </w:r>
          </w:p>
        </w:tc>
        <w:tc>
          <w:tcPr>
            <w:tcW w:w="1698" w:type="dxa"/>
            <w:gridSpan w:val="2"/>
            <w:tcBorders>
              <w:top w:val="nil"/>
              <w:left w:val="single" w:sz="4" w:space="0" w:color="auto"/>
              <w:bottom w:val="single" w:sz="4" w:space="0" w:color="auto"/>
              <w:right w:val="single" w:sz="4" w:space="0" w:color="auto"/>
            </w:tcBorders>
            <w:vAlign w:val="center"/>
            <w:hideMark/>
          </w:tcPr>
          <w:p w14:paraId="1AC5C0A1" w14:textId="0EEBF520"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7,630.00</w:t>
            </w:r>
            <w:proofErr w:type="gramEnd"/>
          </w:p>
        </w:tc>
      </w:tr>
      <w:tr w:rsidR="00A72DAD" w:rsidRPr="00A11B31" w14:paraId="07B57073" w14:textId="77777777" w:rsidTr="00A64382">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37072CF1"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III-C</w:t>
            </w:r>
          </w:p>
        </w:tc>
        <w:tc>
          <w:tcPr>
            <w:tcW w:w="1869" w:type="dxa"/>
            <w:gridSpan w:val="2"/>
            <w:tcBorders>
              <w:top w:val="nil"/>
              <w:left w:val="single" w:sz="4" w:space="0" w:color="auto"/>
              <w:bottom w:val="single" w:sz="4" w:space="0" w:color="auto"/>
              <w:right w:val="single" w:sz="4" w:space="0" w:color="auto"/>
            </w:tcBorders>
            <w:vAlign w:val="center"/>
            <w:hideMark/>
          </w:tcPr>
          <w:p w14:paraId="2953E2AF" w14:textId="1AE7565D"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7,630.00</w:t>
            </w:r>
          </w:p>
        </w:tc>
        <w:tc>
          <w:tcPr>
            <w:tcW w:w="1725" w:type="dxa"/>
            <w:gridSpan w:val="2"/>
            <w:tcBorders>
              <w:top w:val="nil"/>
              <w:left w:val="single" w:sz="4" w:space="0" w:color="auto"/>
              <w:bottom w:val="single" w:sz="4" w:space="0" w:color="auto"/>
              <w:right w:val="single" w:sz="4" w:space="0" w:color="auto"/>
            </w:tcBorders>
            <w:vAlign w:val="center"/>
            <w:hideMark/>
          </w:tcPr>
          <w:p w14:paraId="122C11D8" w14:textId="7B71EDC5"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8,100.00</w:t>
            </w:r>
          </w:p>
        </w:tc>
        <w:tc>
          <w:tcPr>
            <w:tcW w:w="2308" w:type="dxa"/>
            <w:gridSpan w:val="3"/>
            <w:tcBorders>
              <w:top w:val="nil"/>
              <w:left w:val="single" w:sz="4" w:space="0" w:color="auto"/>
              <w:bottom w:val="single" w:sz="4" w:space="0" w:color="auto"/>
              <w:right w:val="single" w:sz="4" w:space="0" w:color="auto"/>
            </w:tcBorders>
            <w:vAlign w:val="center"/>
            <w:hideMark/>
          </w:tcPr>
          <w:p w14:paraId="3FB53CC6" w14:textId="49C292C1"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xml:space="preserve">₱  </w:t>
            </w:r>
            <w:r w:rsidR="006D6433" w:rsidRPr="00A11B31">
              <w:rPr>
                <w:rFonts w:ascii="Tahoma" w:eastAsia="Calibri" w:hAnsi="Tahoma" w:cs="Tahoma"/>
                <w:b/>
                <w:kern w:val="2"/>
                <w:sz w:val="24"/>
                <w:szCs w:val="24"/>
                <w:lang w:val="en-US"/>
                <w14:ligatures w14:val="standardContextual"/>
              </w:rPr>
              <w:t xml:space="preserve">  </w:t>
            </w:r>
            <w:r w:rsidRPr="00A11B31">
              <w:rPr>
                <w:rFonts w:ascii="Tahoma" w:eastAsia="Calibri" w:hAnsi="Tahoma" w:cs="Tahoma"/>
                <w:b/>
                <w:kern w:val="2"/>
                <w:sz w:val="24"/>
                <w:szCs w:val="24"/>
                <w:lang w:val="en-US"/>
                <w14:ligatures w14:val="standardContextual"/>
              </w:rPr>
              <w:t xml:space="preserve"> 6,410.00</w:t>
            </w:r>
          </w:p>
        </w:tc>
        <w:tc>
          <w:tcPr>
            <w:tcW w:w="1706" w:type="dxa"/>
            <w:tcBorders>
              <w:top w:val="nil"/>
              <w:left w:val="single" w:sz="4" w:space="0" w:color="auto"/>
              <w:bottom w:val="single" w:sz="4" w:space="0" w:color="auto"/>
              <w:right w:val="single" w:sz="4" w:space="0" w:color="auto"/>
            </w:tcBorders>
            <w:vAlign w:val="center"/>
            <w:hideMark/>
          </w:tcPr>
          <w:p w14:paraId="26E93F57" w14:textId="242004D1"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xml:space="preserve">₱  </w:t>
            </w:r>
            <w:r w:rsidR="006D6433" w:rsidRPr="00A11B31">
              <w:rPr>
                <w:rFonts w:ascii="Tahoma" w:eastAsia="Calibri" w:hAnsi="Tahoma" w:cs="Tahoma"/>
                <w:b/>
                <w:kern w:val="2"/>
                <w:sz w:val="24"/>
                <w:szCs w:val="24"/>
                <w:lang w:val="en-US"/>
                <w14:ligatures w14:val="standardContextual"/>
              </w:rPr>
              <w:t xml:space="preserve"> </w:t>
            </w:r>
            <w:r w:rsidRPr="00A11B31">
              <w:rPr>
                <w:rFonts w:ascii="Tahoma" w:eastAsia="Calibri" w:hAnsi="Tahoma" w:cs="Tahoma"/>
                <w:b/>
                <w:kern w:val="2"/>
                <w:sz w:val="24"/>
                <w:szCs w:val="24"/>
                <w:lang w:val="en-US"/>
                <w14:ligatures w14:val="standardContextual"/>
              </w:rPr>
              <w:t>6,440.00</w:t>
            </w:r>
          </w:p>
        </w:tc>
        <w:tc>
          <w:tcPr>
            <w:tcW w:w="1698" w:type="dxa"/>
            <w:gridSpan w:val="2"/>
            <w:tcBorders>
              <w:top w:val="nil"/>
              <w:left w:val="single" w:sz="4" w:space="0" w:color="auto"/>
              <w:bottom w:val="single" w:sz="4" w:space="0" w:color="auto"/>
              <w:right w:val="single" w:sz="4" w:space="0" w:color="auto"/>
            </w:tcBorders>
            <w:vAlign w:val="center"/>
            <w:hideMark/>
          </w:tcPr>
          <w:p w14:paraId="5D2FA40D" w14:textId="748ED1AB"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6,740.00</w:t>
            </w:r>
            <w:proofErr w:type="gramEnd"/>
          </w:p>
        </w:tc>
      </w:tr>
      <w:tr w:rsidR="00A72DAD" w:rsidRPr="00A11B31" w14:paraId="7598BCEA" w14:textId="77777777" w:rsidTr="00A64382">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56A7AA91"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III-B</w:t>
            </w:r>
          </w:p>
        </w:tc>
        <w:tc>
          <w:tcPr>
            <w:tcW w:w="1869" w:type="dxa"/>
            <w:gridSpan w:val="2"/>
            <w:tcBorders>
              <w:top w:val="nil"/>
              <w:left w:val="single" w:sz="4" w:space="0" w:color="auto"/>
              <w:bottom w:val="single" w:sz="4" w:space="0" w:color="auto"/>
              <w:right w:val="single" w:sz="4" w:space="0" w:color="auto"/>
            </w:tcBorders>
            <w:vAlign w:val="center"/>
            <w:hideMark/>
          </w:tcPr>
          <w:p w14:paraId="79475EC1" w14:textId="260E7F3D"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w:t>
            </w:r>
            <w:r w:rsidR="00A11B31">
              <w:rPr>
                <w:rFonts w:ascii="Tahoma" w:eastAsia="Calibri" w:hAnsi="Tahoma" w:cs="Tahoma"/>
                <w:b/>
                <w:kern w:val="2"/>
                <w:sz w:val="24"/>
                <w:szCs w:val="24"/>
                <w:lang w:val="en-US"/>
                <w14:ligatures w14:val="standardContextual"/>
              </w:rPr>
              <w:t xml:space="preserve">    </w:t>
            </w:r>
            <w:r w:rsidRPr="00A11B31">
              <w:rPr>
                <w:rFonts w:ascii="Tahoma" w:eastAsia="Calibri" w:hAnsi="Tahoma" w:cs="Tahoma"/>
                <w:b/>
                <w:kern w:val="2"/>
                <w:sz w:val="24"/>
                <w:szCs w:val="24"/>
                <w:lang w:val="en-US"/>
                <w14:ligatures w14:val="standardContextual"/>
              </w:rPr>
              <w:t>7,170.00</w:t>
            </w:r>
          </w:p>
        </w:tc>
        <w:tc>
          <w:tcPr>
            <w:tcW w:w="1725" w:type="dxa"/>
            <w:gridSpan w:val="2"/>
            <w:tcBorders>
              <w:top w:val="nil"/>
              <w:left w:val="single" w:sz="4" w:space="0" w:color="auto"/>
              <w:bottom w:val="single" w:sz="4" w:space="0" w:color="auto"/>
              <w:right w:val="single" w:sz="4" w:space="0" w:color="auto"/>
            </w:tcBorders>
            <w:vAlign w:val="center"/>
            <w:hideMark/>
          </w:tcPr>
          <w:p w14:paraId="420B0966" w14:textId="55A1E420"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xml:space="preserve">₱ </w:t>
            </w:r>
            <w:r w:rsidR="00A11B31">
              <w:rPr>
                <w:rFonts w:ascii="Tahoma" w:eastAsia="Calibri" w:hAnsi="Tahoma" w:cs="Tahoma"/>
                <w:b/>
                <w:kern w:val="2"/>
                <w:sz w:val="24"/>
                <w:szCs w:val="24"/>
                <w:lang w:val="en-US"/>
                <w14:ligatures w14:val="standardContextual"/>
              </w:rPr>
              <w:t xml:space="preserve">  </w:t>
            </w:r>
            <w:r w:rsidRPr="00A11B31">
              <w:rPr>
                <w:rFonts w:ascii="Tahoma" w:eastAsia="Calibri" w:hAnsi="Tahoma" w:cs="Tahoma"/>
                <w:b/>
                <w:kern w:val="2"/>
                <w:sz w:val="24"/>
                <w:szCs w:val="24"/>
                <w:lang w:val="en-US"/>
                <w14:ligatures w14:val="standardContextual"/>
              </w:rPr>
              <w:t>7,240.00</w:t>
            </w:r>
          </w:p>
        </w:tc>
        <w:tc>
          <w:tcPr>
            <w:tcW w:w="2308" w:type="dxa"/>
            <w:gridSpan w:val="3"/>
            <w:tcBorders>
              <w:top w:val="nil"/>
              <w:left w:val="single" w:sz="4" w:space="0" w:color="auto"/>
              <w:bottom w:val="single" w:sz="4" w:space="0" w:color="auto"/>
              <w:right w:val="single" w:sz="4" w:space="0" w:color="auto"/>
            </w:tcBorders>
            <w:vAlign w:val="center"/>
            <w:hideMark/>
          </w:tcPr>
          <w:p w14:paraId="3C746E7D" w14:textId="2D18D38F"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xml:space="preserve">₱   </w:t>
            </w:r>
            <w:r w:rsidR="006D6433" w:rsidRPr="00A11B31">
              <w:rPr>
                <w:rFonts w:ascii="Tahoma" w:eastAsia="Calibri" w:hAnsi="Tahoma" w:cs="Tahoma"/>
                <w:b/>
                <w:kern w:val="2"/>
                <w:sz w:val="24"/>
                <w:szCs w:val="24"/>
                <w:lang w:val="en-US"/>
                <w14:ligatures w14:val="standardContextual"/>
              </w:rPr>
              <w:t xml:space="preserve"> </w:t>
            </w:r>
            <w:r w:rsidRPr="00A11B31">
              <w:rPr>
                <w:rFonts w:ascii="Tahoma" w:eastAsia="Calibri" w:hAnsi="Tahoma" w:cs="Tahoma"/>
                <w:b/>
                <w:kern w:val="2"/>
                <w:sz w:val="24"/>
                <w:szCs w:val="24"/>
                <w:lang w:val="en-US"/>
                <w14:ligatures w14:val="standardContextual"/>
              </w:rPr>
              <w:t xml:space="preserve"> 5,350.00</w:t>
            </w:r>
          </w:p>
        </w:tc>
        <w:tc>
          <w:tcPr>
            <w:tcW w:w="1706" w:type="dxa"/>
            <w:tcBorders>
              <w:top w:val="nil"/>
              <w:left w:val="single" w:sz="4" w:space="0" w:color="auto"/>
              <w:bottom w:val="single" w:sz="4" w:space="0" w:color="auto"/>
              <w:right w:val="single" w:sz="4" w:space="0" w:color="auto"/>
            </w:tcBorders>
            <w:vAlign w:val="center"/>
            <w:hideMark/>
          </w:tcPr>
          <w:p w14:paraId="59BF827B" w14:textId="1F8B9692"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5,720.00</w:t>
            </w:r>
          </w:p>
        </w:tc>
        <w:tc>
          <w:tcPr>
            <w:tcW w:w="1698" w:type="dxa"/>
            <w:gridSpan w:val="2"/>
            <w:tcBorders>
              <w:top w:val="nil"/>
              <w:left w:val="single" w:sz="4" w:space="0" w:color="auto"/>
              <w:bottom w:val="single" w:sz="4" w:space="0" w:color="auto"/>
              <w:right w:val="single" w:sz="4" w:space="0" w:color="auto"/>
            </w:tcBorders>
            <w:vAlign w:val="center"/>
            <w:hideMark/>
          </w:tcPr>
          <w:p w14:paraId="22FD970E" w14:textId="30AFCCD4" w:rsidR="00A72DAD" w:rsidRPr="00A11B31" w:rsidRDefault="00A11B31" w:rsidP="00601205">
            <w:pPr>
              <w:spacing w:line="278" w:lineRule="auto"/>
              <w:jc w:val="right"/>
              <w:rPr>
                <w:rFonts w:ascii="Tahoma" w:eastAsia="Calibri" w:hAnsi="Tahoma" w:cs="Tahoma"/>
                <w:b/>
                <w:kern w:val="2"/>
                <w:sz w:val="24"/>
                <w:szCs w:val="24"/>
                <w:lang w:val="en-US"/>
                <w14:ligatures w14:val="standardContextual"/>
              </w:rPr>
            </w:pPr>
            <w:r>
              <w:rPr>
                <w:rFonts w:ascii="Tahoma" w:eastAsia="Calibri" w:hAnsi="Tahoma" w:cs="Tahoma"/>
                <w:b/>
                <w:kern w:val="2"/>
                <w:sz w:val="24"/>
                <w:szCs w:val="24"/>
                <w:lang w:val="en-US"/>
                <w14:ligatures w14:val="standardContextual"/>
              </w:rPr>
              <w:t xml:space="preserve"> </w:t>
            </w:r>
            <w:proofErr w:type="gramStart"/>
            <w:r w:rsidR="00A72DAD" w:rsidRPr="00A11B31">
              <w:rPr>
                <w:rFonts w:ascii="Tahoma" w:eastAsia="Calibri" w:hAnsi="Tahoma" w:cs="Tahoma"/>
                <w:b/>
                <w:kern w:val="2"/>
                <w:sz w:val="24"/>
                <w:szCs w:val="24"/>
                <w:lang w:val="en-US"/>
                <w14:ligatures w14:val="standardContextual"/>
              </w:rPr>
              <w:t>₱</w:t>
            </w:r>
            <w:r>
              <w:rPr>
                <w:rFonts w:ascii="Tahoma" w:eastAsia="Calibri" w:hAnsi="Tahoma" w:cs="Tahoma"/>
                <w:b/>
                <w:kern w:val="2"/>
                <w:sz w:val="24"/>
                <w:szCs w:val="24"/>
                <w:lang w:val="en-US"/>
                <w14:ligatures w14:val="standardContextual"/>
              </w:rPr>
              <w:t xml:space="preserve">  </w:t>
            </w:r>
            <w:r w:rsidR="00A72DAD" w:rsidRPr="00A11B31">
              <w:rPr>
                <w:rFonts w:ascii="Tahoma" w:eastAsia="Calibri" w:hAnsi="Tahoma" w:cs="Tahoma"/>
                <w:b/>
                <w:kern w:val="2"/>
                <w:sz w:val="24"/>
                <w:szCs w:val="24"/>
                <w:lang w:val="en-US"/>
                <w14:ligatures w14:val="standardContextual"/>
              </w:rPr>
              <w:t>5,900.00</w:t>
            </w:r>
            <w:proofErr w:type="gramEnd"/>
          </w:p>
        </w:tc>
      </w:tr>
      <w:tr w:rsidR="00A72DAD" w:rsidRPr="00A11B31" w14:paraId="4438B3AC" w14:textId="77777777" w:rsidTr="00A64382">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7F944C1F"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III-A</w:t>
            </w:r>
          </w:p>
        </w:tc>
        <w:tc>
          <w:tcPr>
            <w:tcW w:w="1869" w:type="dxa"/>
            <w:gridSpan w:val="2"/>
            <w:tcBorders>
              <w:top w:val="nil"/>
              <w:left w:val="single" w:sz="4" w:space="0" w:color="auto"/>
              <w:bottom w:val="single" w:sz="4" w:space="0" w:color="auto"/>
              <w:right w:val="single" w:sz="4" w:space="0" w:color="auto"/>
            </w:tcBorders>
            <w:vAlign w:val="center"/>
            <w:hideMark/>
          </w:tcPr>
          <w:p w14:paraId="77394FD9" w14:textId="68C2F96A" w:rsidR="00A72DAD" w:rsidRPr="00A11B31" w:rsidRDefault="00A11B31" w:rsidP="00601205">
            <w:pPr>
              <w:spacing w:line="278" w:lineRule="auto"/>
              <w:jc w:val="right"/>
              <w:rPr>
                <w:rFonts w:ascii="Tahoma" w:eastAsia="Calibri" w:hAnsi="Tahoma" w:cs="Tahoma"/>
                <w:b/>
                <w:kern w:val="2"/>
                <w:sz w:val="24"/>
                <w:szCs w:val="24"/>
                <w:lang w:val="en-US"/>
                <w14:ligatures w14:val="standardContextual"/>
              </w:rPr>
            </w:pPr>
            <w:r>
              <w:rPr>
                <w:rFonts w:ascii="Tahoma" w:eastAsia="Calibri" w:hAnsi="Tahoma" w:cs="Tahoma"/>
                <w:b/>
                <w:kern w:val="2"/>
                <w:sz w:val="24"/>
                <w:szCs w:val="24"/>
                <w:lang w:val="en-US"/>
                <w14:ligatures w14:val="standardContextual"/>
              </w:rPr>
              <w:t xml:space="preserve">  </w:t>
            </w:r>
            <w:r w:rsidR="00A72DAD" w:rsidRPr="00A11B31">
              <w:rPr>
                <w:rFonts w:ascii="Tahoma" w:eastAsia="Calibri" w:hAnsi="Tahoma" w:cs="Tahoma"/>
                <w:b/>
                <w:kern w:val="2"/>
                <w:sz w:val="24"/>
                <w:szCs w:val="24"/>
                <w:lang w:val="en-US"/>
                <w14:ligatures w14:val="standardContextual"/>
              </w:rPr>
              <w:t>₱</w:t>
            </w:r>
            <w:r>
              <w:rPr>
                <w:rFonts w:ascii="Tahoma" w:eastAsia="Calibri" w:hAnsi="Tahoma" w:cs="Tahoma"/>
                <w:b/>
                <w:kern w:val="2"/>
                <w:sz w:val="24"/>
                <w:szCs w:val="24"/>
                <w:lang w:val="en-US"/>
                <w14:ligatures w14:val="standardContextual"/>
              </w:rPr>
              <w:t xml:space="preserve">   </w:t>
            </w:r>
            <w:r w:rsidR="00A72DAD" w:rsidRPr="00A11B31">
              <w:rPr>
                <w:rFonts w:ascii="Tahoma" w:eastAsia="Calibri" w:hAnsi="Tahoma" w:cs="Tahoma"/>
                <w:b/>
                <w:kern w:val="2"/>
                <w:sz w:val="24"/>
                <w:szCs w:val="24"/>
                <w:lang w:val="en-US"/>
                <w14:ligatures w14:val="standardContextual"/>
              </w:rPr>
              <w:t>5,590.00</w:t>
            </w:r>
          </w:p>
        </w:tc>
        <w:tc>
          <w:tcPr>
            <w:tcW w:w="1725" w:type="dxa"/>
            <w:gridSpan w:val="2"/>
            <w:tcBorders>
              <w:top w:val="nil"/>
              <w:left w:val="single" w:sz="4" w:space="0" w:color="auto"/>
              <w:bottom w:val="single" w:sz="4" w:space="0" w:color="auto"/>
              <w:right w:val="single" w:sz="4" w:space="0" w:color="auto"/>
            </w:tcBorders>
            <w:vAlign w:val="center"/>
            <w:hideMark/>
          </w:tcPr>
          <w:p w14:paraId="6CB92B25" w14:textId="0230DCD5"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4,990.00</w:t>
            </w:r>
          </w:p>
        </w:tc>
        <w:tc>
          <w:tcPr>
            <w:tcW w:w="2308" w:type="dxa"/>
            <w:gridSpan w:val="3"/>
            <w:tcBorders>
              <w:top w:val="nil"/>
              <w:left w:val="single" w:sz="4" w:space="0" w:color="auto"/>
              <w:bottom w:val="single" w:sz="4" w:space="0" w:color="auto"/>
              <w:right w:val="single" w:sz="4" w:space="0" w:color="auto"/>
            </w:tcBorders>
            <w:vAlign w:val="center"/>
            <w:hideMark/>
          </w:tcPr>
          <w:p w14:paraId="16B91943" w14:textId="2C78ECEB"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xml:space="preserve">₱  </w:t>
            </w:r>
            <w:r w:rsidR="006D6433" w:rsidRPr="00A11B31">
              <w:rPr>
                <w:rFonts w:ascii="Tahoma" w:eastAsia="Calibri" w:hAnsi="Tahoma" w:cs="Tahoma"/>
                <w:b/>
                <w:kern w:val="2"/>
                <w:sz w:val="24"/>
                <w:szCs w:val="24"/>
                <w:lang w:val="en-US"/>
                <w14:ligatures w14:val="standardContextual"/>
              </w:rPr>
              <w:t xml:space="preserve"> </w:t>
            </w:r>
            <w:r w:rsidRPr="00A11B31">
              <w:rPr>
                <w:rFonts w:ascii="Tahoma" w:eastAsia="Calibri" w:hAnsi="Tahoma" w:cs="Tahoma"/>
                <w:b/>
                <w:kern w:val="2"/>
                <w:sz w:val="24"/>
                <w:szCs w:val="24"/>
                <w:lang w:val="en-US"/>
                <w14:ligatures w14:val="standardContextual"/>
              </w:rPr>
              <w:t xml:space="preserve">  4,290.00</w:t>
            </w:r>
          </w:p>
        </w:tc>
        <w:tc>
          <w:tcPr>
            <w:tcW w:w="1706" w:type="dxa"/>
            <w:tcBorders>
              <w:top w:val="nil"/>
              <w:left w:val="single" w:sz="4" w:space="0" w:color="auto"/>
              <w:bottom w:val="single" w:sz="4" w:space="0" w:color="auto"/>
              <w:right w:val="single" w:sz="4" w:space="0" w:color="auto"/>
            </w:tcBorders>
            <w:vAlign w:val="center"/>
            <w:hideMark/>
          </w:tcPr>
          <w:p w14:paraId="560AEBB1" w14:textId="062A418F"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3,280.00</w:t>
            </w:r>
            <w:proofErr w:type="gramEnd"/>
          </w:p>
        </w:tc>
        <w:tc>
          <w:tcPr>
            <w:tcW w:w="1698" w:type="dxa"/>
            <w:gridSpan w:val="2"/>
            <w:tcBorders>
              <w:top w:val="nil"/>
              <w:left w:val="single" w:sz="4" w:space="0" w:color="auto"/>
              <w:bottom w:val="single" w:sz="4" w:space="0" w:color="auto"/>
              <w:right w:val="single" w:sz="4" w:space="0" w:color="auto"/>
            </w:tcBorders>
            <w:vAlign w:val="center"/>
            <w:hideMark/>
          </w:tcPr>
          <w:p w14:paraId="7C00C2A8" w14:textId="58D56640"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w:t>
            </w:r>
            <w:r w:rsidR="00A11B31">
              <w:rPr>
                <w:rFonts w:ascii="Tahoma" w:eastAsia="Calibri" w:hAnsi="Tahoma" w:cs="Tahoma"/>
                <w:b/>
                <w:kern w:val="2"/>
                <w:sz w:val="24"/>
                <w:szCs w:val="24"/>
                <w:lang w:val="en-US"/>
                <w14:ligatures w14:val="standardContextual"/>
              </w:rPr>
              <w:t xml:space="preserve"> </w:t>
            </w:r>
            <w:r w:rsidRPr="00A11B31">
              <w:rPr>
                <w:rFonts w:ascii="Tahoma" w:eastAsia="Calibri" w:hAnsi="Tahoma" w:cs="Tahoma"/>
                <w:b/>
                <w:kern w:val="2"/>
                <w:sz w:val="24"/>
                <w:szCs w:val="24"/>
                <w:lang w:val="en-US"/>
                <w14:ligatures w14:val="standardContextual"/>
              </w:rPr>
              <w:t>5,000.00</w:t>
            </w:r>
          </w:p>
        </w:tc>
      </w:tr>
      <w:tr w:rsidR="00A72DAD" w:rsidRPr="00A11B31" w14:paraId="4F704AB8" w14:textId="77777777" w:rsidTr="00A64382">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4E51A513"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II</w:t>
            </w:r>
          </w:p>
        </w:tc>
        <w:tc>
          <w:tcPr>
            <w:tcW w:w="1869" w:type="dxa"/>
            <w:gridSpan w:val="2"/>
            <w:tcBorders>
              <w:top w:val="nil"/>
              <w:left w:val="single" w:sz="4" w:space="0" w:color="auto"/>
              <w:bottom w:val="single" w:sz="4" w:space="0" w:color="auto"/>
              <w:right w:val="single" w:sz="4" w:space="0" w:color="auto"/>
            </w:tcBorders>
            <w:vAlign w:val="center"/>
            <w:hideMark/>
          </w:tcPr>
          <w:p w14:paraId="2D36B0B5" w14:textId="4A178C96" w:rsidR="00A72DAD" w:rsidRPr="00A11B31" w:rsidRDefault="00A11B31" w:rsidP="00601205">
            <w:pPr>
              <w:spacing w:line="278" w:lineRule="auto"/>
              <w:jc w:val="right"/>
              <w:rPr>
                <w:rFonts w:ascii="Tahoma" w:eastAsia="Calibri" w:hAnsi="Tahoma" w:cs="Tahoma"/>
                <w:b/>
                <w:kern w:val="2"/>
                <w:sz w:val="24"/>
                <w:szCs w:val="24"/>
                <w:lang w:val="en-US"/>
                <w14:ligatures w14:val="standardContextual"/>
              </w:rPr>
            </w:pPr>
            <w:r>
              <w:rPr>
                <w:rFonts w:ascii="Tahoma" w:eastAsia="Calibri" w:hAnsi="Tahoma" w:cs="Tahoma"/>
                <w:b/>
                <w:kern w:val="2"/>
                <w:sz w:val="24"/>
                <w:szCs w:val="24"/>
                <w:lang w:val="en-US"/>
                <w14:ligatures w14:val="standardContextual"/>
              </w:rPr>
              <w:t xml:space="preserve">  </w:t>
            </w:r>
            <w:r w:rsidR="00A72DAD" w:rsidRPr="00A11B31">
              <w:rPr>
                <w:rFonts w:ascii="Tahoma" w:eastAsia="Calibri" w:hAnsi="Tahoma" w:cs="Tahoma"/>
                <w:b/>
                <w:kern w:val="2"/>
                <w:sz w:val="24"/>
                <w:szCs w:val="24"/>
                <w:lang w:val="en-US"/>
                <w14:ligatures w14:val="standardContextual"/>
              </w:rPr>
              <w:t>₱</w:t>
            </w:r>
            <w:r>
              <w:rPr>
                <w:rFonts w:ascii="Tahoma" w:eastAsia="Calibri" w:hAnsi="Tahoma" w:cs="Tahoma"/>
                <w:b/>
                <w:kern w:val="2"/>
                <w:sz w:val="24"/>
                <w:szCs w:val="24"/>
                <w:lang w:val="en-US"/>
                <w14:ligatures w14:val="standardContextual"/>
              </w:rPr>
              <w:t xml:space="preserve">   </w:t>
            </w:r>
            <w:r w:rsidR="00A72DAD" w:rsidRPr="00A11B31">
              <w:rPr>
                <w:rFonts w:ascii="Tahoma" w:eastAsia="Calibri" w:hAnsi="Tahoma" w:cs="Tahoma"/>
                <w:b/>
                <w:kern w:val="2"/>
                <w:sz w:val="24"/>
                <w:szCs w:val="24"/>
                <w:lang w:val="en-US"/>
                <w14:ligatures w14:val="standardContextual"/>
              </w:rPr>
              <w:t>3,370.00</w:t>
            </w:r>
          </w:p>
        </w:tc>
        <w:tc>
          <w:tcPr>
            <w:tcW w:w="1725" w:type="dxa"/>
            <w:gridSpan w:val="2"/>
            <w:tcBorders>
              <w:top w:val="nil"/>
              <w:left w:val="single" w:sz="4" w:space="0" w:color="auto"/>
              <w:bottom w:val="single" w:sz="4" w:space="0" w:color="auto"/>
              <w:right w:val="single" w:sz="4" w:space="0" w:color="auto"/>
            </w:tcBorders>
            <w:vAlign w:val="center"/>
            <w:hideMark/>
          </w:tcPr>
          <w:p w14:paraId="2625CB53" w14:textId="2050D8EF" w:rsidR="00A72DAD" w:rsidRPr="00A11B31" w:rsidRDefault="00A11B31" w:rsidP="00601205">
            <w:pPr>
              <w:spacing w:line="278" w:lineRule="auto"/>
              <w:jc w:val="right"/>
              <w:rPr>
                <w:rFonts w:ascii="Tahoma" w:eastAsia="Calibri" w:hAnsi="Tahoma" w:cs="Tahoma"/>
                <w:b/>
                <w:kern w:val="2"/>
                <w:sz w:val="24"/>
                <w:szCs w:val="24"/>
                <w:lang w:val="en-US"/>
                <w14:ligatures w14:val="standardContextual"/>
              </w:rPr>
            </w:pPr>
            <w:r>
              <w:rPr>
                <w:rFonts w:ascii="Tahoma" w:eastAsia="Calibri" w:hAnsi="Tahoma" w:cs="Tahoma"/>
                <w:b/>
                <w:kern w:val="2"/>
                <w:sz w:val="24"/>
                <w:szCs w:val="24"/>
                <w:lang w:val="en-US"/>
                <w14:ligatures w14:val="standardContextual"/>
              </w:rPr>
              <w:t xml:space="preserve"> </w:t>
            </w:r>
            <w:proofErr w:type="gramStart"/>
            <w:r w:rsidR="00A72DAD" w:rsidRPr="00A11B31">
              <w:rPr>
                <w:rFonts w:ascii="Tahoma" w:eastAsia="Calibri" w:hAnsi="Tahoma" w:cs="Tahoma"/>
                <w:b/>
                <w:kern w:val="2"/>
                <w:sz w:val="24"/>
                <w:szCs w:val="24"/>
                <w:lang w:val="en-US"/>
                <w14:ligatures w14:val="standardContextual"/>
              </w:rPr>
              <w:t>₱</w:t>
            </w:r>
            <w:r>
              <w:rPr>
                <w:rFonts w:ascii="Tahoma" w:eastAsia="Calibri" w:hAnsi="Tahoma" w:cs="Tahoma"/>
                <w:b/>
                <w:kern w:val="2"/>
                <w:sz w:val="24"/>
                <w:szCs w:val="24"/>
                <w:lang w:val="en-US"/>
                <w14:ligatures w14:val="standardContextual"/>
              </w:rPr>
              <w:t xml:space="preserve">  </w:t>
            </w:r>
            <w:r w:rsidR="00A72DAD" w:rsidRPr="00A11B31">
              <w:rPr>
                <w:rFonts w:ascii="Tahoma" w:eastAsia="Calibri" w:hAnsi="Tahoma" w:cs="Tahoma"/>
                <w:b/>
                <w:kern w:val="2"/>
                <w:sz w:val="24"/>
                <w:szCs w:val="24"/>
                <w:lang w:val="en-US"/>
                <w14:ligatures w14:val="standardContextual"/>
              </w:rPr>
              <w:t>2,670.00</w:t>
            </w:r>
            <w:proofErr w:type="gramEnd"/>
          </w:p>
        </w:tc>
        <w:tc>
          <w:tcPr>
            <w:tcW w:w="2308" w:type="dxa"/>
            <w:gridSpan w:val="3"/>
            <w:tcBorders>
              <w:top w:val="nil"/>
              <w:left w:val="single" w:sz="4" w:space="0" w:color="auto"/>
              <w:bottom w:val="single" w:sz="4" w:space="0" w:color="auto"/>
              <w:right w:val="single" w:sz="4" w:space="0" w:color="auto"/>
            </w:tcBorders>
            <w:vAlign w:val="center"/>
            <w:hideMark/>
          </w:tcPr>
          <w:p w14:paraId="12F5F224" w14:textId="751EB60D" w:rsidR="00A72DAD" w:rsidRPr="00A11B31" w:rsidRDefault="00A11B31" w:rsidP="00601205">
            <w:pPr>
              <w:spacing w:line="278" w:lineRule="auto"/>
              <w:jc w:val="right"/>
              <w:rPr>
                <w:rFonts w:ascii="Tahoma" w:eastAsia="Calibri" w:hAnsi="Tahoma" w:cs="Tahoma"/>
                <w:b/>
                <w:kern w:val="2"/>
                <w:sz w:val="24"/>
                <w:szCs w:val="24"/>
                <w:lang w:val="en-US"/>
                <w14:ligatures w14:val="standardContextual"/>
              </w:rPr>
            </w:pPr>
            <w:r>
              <w:rPr>
                <w:rFonts w:ascii="Tahoma" w:eastAsia="Calibri" w:hAnsi="Tahoma" w:cs="Tahoma"/>
                <w:b/>
                <w:kern w:val="2"/>
                <w:sz w:val="24"/>
                <w:szCs w:val="24"/>
                <w:lang w:val="en-US"/>
                <w14:ligatures w14:val="standardContextual"/>
              </w:rPr>
              <w:t xml:space="preserve">       </w:t>
            </w:r>
            <w:r w:rsidR="00A72DAD" w:rsidRPr="00A11B31">
              <w:rPr>
                <w:rFonts w:ascii="Tahoma" w:eastAsia="Calibri" w:hAnsi="Tahoma" w:cs="Tahoma"/>
                <w:b/>
                <w:kern w:val="2"/>
                <w:sz w:val="24"/>
                <w:szCs w:val="24"/>
                <w:lang w:val="en-US"/>
                <w14:ligatures w14:val="standardContextual"/>
              </w:rPr>
              <w:t xml:space="preserve">₱ </w:t>
            </w:r>
            <w:r>
              <w:rPr>
                <w:rFonts w:ascii="Tahoma" w:eastAsia="Calibri" w:hAnsi="Tahoma" w:cs="Tahoma"/>
                <w:b/>
                <w:kern w:val="2"/>
                <w:sz w:val="24"/>
                <w:szCs w:val="24"/>
                <w:lang w:val="en-US"/>
                <w14:ligatures w14:val="standardContextual"/>
              </w:rPr>
              <w:t xml:space="preserve">   </w:t>
            </w:r>
            <w:r w:rsidR="00A72DAD" w:rsidRPr="00A11B31">
              <w:rPr>
                <w:rFonts w:ascii="Tahoma" w:eastAsia="Calibri" w:hAnsi="Tahoma" w:cs="Tahoma"/>
                <w:b/>
                <w:kern w:val="2"/>
                <w:sz w:val="24"/>
                <w:szCs w:val="24"/>
                <w:lang w:val="en-US"/>
                <w14:ligatures w14:val="standardContextual"/>
              </w:rPr>
              <w:t>3,640.00</w:t>
            </w:r>
          </w:p>
        </w:tc>
        <w:tc>
          <w:tcPr>
            <w:tcW w:w="1706" w:type="dxa"/>
            <w:tcBorders>
              <w:top w:val="nil"/>
              <w:left w:val="single" w:sz="4" w:space="0" w:color="auto"/>
              <w:bottom w:val="single" w:sz="4" w:space="0" w:color="auto"/>
              <w:right w:val="single" w:sz="4" w:space="0" w:color="auto"/>
            </w:tcBorders>
            <w:vAlign w:val="center"/>
            <w:hideMark/>
          </w:tcPr>
          <w:p w14:paraId="00571165" w14:textId="708A08EE"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2,830.00</w:t>
            </w:r>
            <w:proofErr w:type="gramEnd"/>
          </w:p>
        </w:tc>
        <w:tc>
          <w:tcPr>
            <w:tcW w:w="1698" w:type="dxa"/>
            <w:gridSpan w:val="2"/>
            <w:tcBorders>
              <w:top w:val="nil"/>
              <w:left w:val="single" w:sz="4" w:space="0" w:color="auto"/>
              <w:bottom w:val="single" w:sz="4" w:space="0" w:color="auto"/>
              <w:right w:val="single" w:sz="4" w:space="0" w:color="auto"/>
            </w:tcBorders>
            <w:vAlign w:val="center"/>
            <w:hideMark/>
          </w:tcPr>
          <w:p w14:paraId="2742F9A7" w14:textId="16E3ACB9" w:rsidR="00A72DAD" w:rsidRPr="00A11B31" w:rsidRDefault="00A11B31" w:rsidP="00601205">
            <w:pPr>
              <w:spacing w:line="278" w:lineRule="auto"/>
              <w:jc w:val="right"/>
              <w:rPr>
                <w:rFonts w:ascii="Tahoma" w:eastAsia="Calibri" w:hAnsi="Tahoma" w:cs="Tahoma"/>
                <w:b/>
                <w:kern w:val="2"/>
                <w:sz w:val="24"/>
                <w:szCs w:val="24"/>
                <w:lang w:val="en-US"/>
                <w14:ligatures w14:val="standardContextual"/>
              </w:rPr>
            </w:pPr>
            <w:r>
              <w:rPr>
                <w:rFonts w:ascii="Tahoma" w:eastAsia="Calibri" w:hAnsi="Tahoma" w:cs="Tahoma"/>
                <w:b/>
                <w:kern w:val="2"/>
                <w:sz w:val="24"/>
                <w:szCs w:val="24"/>
                <w:lang w:val="en-US"/>
                <w14:ligatures w14:val="standardContextual"/>
              </w:rPr>
              <w:t xml:space="preserve"> </w:t>
            </w:r>
            <w:r w:rsidR="00A72DAD" w:rsidRPr="00A11B31">
              <w:rPr>
                <w:rFonts w:ascii="Tahoma" w:eastAsia="Calibri" w:hAnsi="Tahoma" w:cs="Tahoma"/>
                <w:b/>
                <w:kern w:val="2"/>
                <w:sz w:val="24"/>
                <w:szCs w:val="24"/>
                <w:lang w:val="en-US"/>
                <w14:ligatures w14:val="standardContextual"/>
              </w:rPr>
              <w:t>₱</w:t>
            </w:r>
            <w:r>
              <w:rPr>
                <w:rFonts w:ascii="Tahoma" w:eastAsia="Calibri" w:hAnsi="Tahoma" w:cs="Tahoma"/>
                <w:b/>
                <w:kern w:val="2"/>
                <w:sz w:val="24"/>
                <w:szCs w:val="24"/>
                <w:lang w:val="en-US"/>
                <w14:ligatures w14:val="standardContextual"/>
              </w:rPr>
              <w:t xml:space="preserve"> </w:t>
            </w:r>
            <w:r w:rsidR="00A72DAD" w:rsidRPr="00A11B31">
              <w:rPr>
                <w:rFonts w:ascii="Tahoma" w:eastAsia="Calibri" w:hAnsi="Tahoma" w:cs="Tahoma"/>
                <w:b/>
                <w:kern w:val="2"/>
                <w:sz w:val="24"/>
                <w:szCs w:val="24"/>
                <w:lang w:val="en-US"/>
                <w14:ligatures w14:val="standardContextual"/>
              </w:rPr>
              <w:t>2,050.00</w:t>
            </w:r>
          </w:p>
        </w:tc>
      </w:tr>
      <w:tr w:rsidR="00A72DAD" w:rsidRPr="00A11B31" w14:paraId="324927CD" w14:textId="77777777" w:rsidTr="00A64382">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21EF4EE9" w14:textId="577D9062"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w:t>
            </w:r>
          </w:p>
        </w:tc>
        <w:tc>
          <w:tcPr>
            <w:tcW w:w="1869" w:type="dxa"/>
            <w:gridSpan w:val="2"/>
            <w:tcBorders>
              <w:top w:val="nil"/>
              <w:left w:val="single" w:sz="4" w:space="0" w:color="auto"/>
              <w:bottom w:val="single" w:sz="4" w:space="0" w:color="auto"/>
              <w:right w:val="single" w:sz="4" w:space="0" w:color="auto"/>
            </w:tcBorders>
            <w:vAlign w:val="center"/>
            <w:hideMark/>
          </w:tcPr>
          <w:p w14:paraId="74B300DB" w14:textId="1B8418FA"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2,240.00</w:t>
            </w:r>
          </w:p>
        </w:tc>
        <w:tc>
          <w:tcPr>
            <w:tcW w:w="1725" w:type="dxa"/>
            <w:gridSpan w:val="2"/>
            <w:tcBorders>
              <w:top w:val="nil"/>
              <w:left w:val="single" w:sz="4" w:space="0" w:color="auto"/>
              <w:bottom w:val="single" w:sz="4" w:space="0" w:color="auto"/>
              <w:right w:val="single" w:sz="4" w:space="0" w:color="auto"/>
            </w:tcBorders>
            <w:vAlign w:val="center"/>
            <w:hideMark/>
          </w:tcPr>
          <w:p w14:paraId="1234C4F4" w14:textId="32B5E07C"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2,650.00</w:t>
            </w:r>
          </w:p>
        </w:tc>
        <w:tc>
          <w:tcPr>
            <w:tcW w:w="2308" w:type="dxa"/>
            <w:gridSpan w:val="3"/>
            <w:tcBorders>
              <w:top w:val="nil"/>
              <w:left w:val="single" w:sz="4" w:space="0" w:color="auto"/>
              <w:bottom w:val="single" w:sz="4" w:space="0" w:color="auto"/>
              <w:right w:val="single" w:sz="4" w:space="0" w:color="auto"/>
            </w:tcBorders>
            <w:vAlign w:val="center"/>
            <w:hideMark/>
          </w:tcPr>
          <w:p w14:paraId="0D746DA1" w14:textId="363AF594"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3,010.00</w:t>
            </w:r>
          </w:p>
        </w:tc>
        <w:tc>
          <w:tcPr>
            <w:tcW w:w="1706" w:type="dxa"/>
            <w:tcBorders>
              <w:top w:val="nil"/>
              <w:left w:val="single" w:sz="4" w:space="0" w:color="auto"/>
              <w:bottom w:val="single" w:sz="4" w:space="0" w:color="auto"/>
              <w:right w:val="single" w:sz="4" w:space="0" w:color="auto"/>
            </w:tcBorders>
            <w:vAlign w:val="center"/>
            <w:hideMark/>
          </w:tcPr>
          <w:p w14:paraId="469E7AAD" w14:textId="55A21D14"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2,200.00</w:t>
            </w:r>
            <w:proofErr w:type="gramEnd"/>
          </w:p>
        </w:tc>
        <w:tc>
          <w:tcPr>
            <w:tcW w:w="1698" w:type="dxa"/>
            <w:gridSpan w:val="2"/>
            <w:tcBorders>
              <w:top w:val="nil"/>
              <w:left w:val="single" w:sz="4" w:space="0" w:color="auto"/>
              <w:bottom w:val="single" w:sz="4" w:space="0" w:color="auto"/>
              <w:right w:val="single" w:sz="4" w:space="0" w:color="auto"/>
            </w:tcBorders>
            <w:vAlign w:val="center"/>
            <w:hideMark/>
          </w:tcPr>
          <w:p w14:paraId="48D519BC" w14:textId="2375C756"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1,700.00</w:t>
            </w:r>
            <w:proofErr w:type="gramEnd"/>
          </w:p>
        </w:tc>
      </w:tr>
      <w:tr w:rsidR="00A72DAD" w:rsidRPr="00A11B31" w14:paraId="7E691144" w14:textId="77777777" w:rsidTr="00A64382">
        <w:trPr>
          <w:trHeight w:val="266"/>
        </w:trPr>
        <w:tc>
          <w:tcPr>
            <w:tcW w:w="1259" w:type="dxa"/>
            <w:tcBorders>
              <w:top w:val="nil"/>
              <w:left w:val="nil"/>
              <w:bottom w:val="nil"/>
              <w:right w:val="nil"/>
            </w:tcBorders>
            <w:noWrap/>
            <w:vAlign w:val="bottom"/>
            <w:hideMark/>
          </w:tcPr>
          <w:p w14:paraId="3B88A988" w14:textId="683BDA8F" w:rsidR="00A72DAD" w:rsidRPr="00A11B31" w:rsidRDefault="00A72DAD" w:rsidP="00601205">
            <w:pPr>
              <w:spacing w:after="0" w:line="240" w:lineRule="auto"/>
              <w:jc w:val="center"/>
              <w:rPr>
                <w:rFonts w:ascii="Tahoma" w:eastAsia="Times New Roman" w:hAnsi="Tahoma" w:cs="Tahoma"/>
                <w:b/>
                <w:sz w:val="24"/>
                <w:szCs w:val="24"/>
                <w:lang w:val="en-US"/>
              </w:rPr>
            </w:pPr>
          </w:p>
        </w:tc>
        <w:tc>
          <w:tcPr>
            <w:tcW w:w="1869" w:type="dxa"/>
            <w:gridSpan w:val="2"/>
            <w:tcBorders>
              <w:top w:val="nil"/>
              <w:left w:val="nil"/>
              <w:bottom w:val="nil"/>
              <w:right w:val="nil"/>
            </w:tcBorders>
            <w:noWrap/>
            <w:vAlign w:val="bottom"/>
            <w:hideMark/>
          </w:tcPr>
          <w:p w14:paraId="04DC99E1" w14:textId="19D959A3" w:rsidR="00A72DAD" w:rsidRPr="00A11B31" w:rsidRDefault="00A72DAD" w:rsidP="00601205">
            <w:pPr>
              <w:spacing w:after="0" w:line="240" w:lineRule="auto"/>
              <w:rPr>
                <w:rFonts w:ascii="Tahoma" w:eastAsia="Times New Roman" w:hAnsi="Tahoma" w:cs="Tahoma"/>
                <w:b/>
                <w:sz w:val="24"/>
                <w:szCs w:val="24"/>
                <w:lang w:val="en-US"/>
              </w:rPr>
            </w:pPr>
          </w:p>
        </w:tc>
        <w:tc>
          <w:tcPr>
            <w:tcW w:w="1725" w:type="dxa"/>
            <w:gridSpan w:val="2"/>
            <w:tcBorders>
              <w:top w:val="nil"/>
              <w:left w:val="nil"/>
              <w:bottom w:val="nil"/>
              <w:right w:val="nil"/>
            </w:tcBorders>
            <w:noWrap/>
            <w:vAlign w:val="bottom"/>
            <w:hideMark/>
          </w:tcPr>
          <w:p w14:paraId="1E080D8E" w14:textId="77777777" w:rsidR="00A72DAD" w:rsidRPr="00A11B31" w:rsidRDefault="00A72DAD" w:rsidP="00601205">
            <w:pPr>
              <w:spacing w:after="0" w:line="240" w:lineRule="auto"/>
              <w:rPr>
                <w:rFonts w:ascii="Tahoma" w:eastAsia="Times New Roman" w:hAnsi="Tahoma" w:cs="Tahoma"/>
                <w:b/>
                <w:sz w:val="24"/>
                <w:szCs w:val="24"/>
                <w:lang w:val="en-US"/>
              </w:rPr>
            </w:pPr>
          </w:p>
          <w:p w14:paraId="35FCB8A2" w14:textId="77777777" w:rsidR="00A72DAD" w:rsidRPr="00A11B31" w:rsidRDefault="00A72DAD" w:rsidP="00601205">
            <w:pPr>
              <w:spacing w:after="0" w:line="240" w:lineRule="auto"/>
              <w:rPr>
                <w:rFonts w:ascii="Tahoma" w:eastAsia="Times New Roman" w:hAnsi="Tahoma" w:cs="Tahoma"/>
                <w:b/>
                <w:sz w:val="24"/>
                <w:szCs w:val="24"/>
                <w:lang w:val="en-US"/>
              </w:rPr>
            </w:pPr>
          </w:p>
        </w:tc>
        <w:tc>
          <w:tcPr>
            <w:tcW w:w="2308" w:type="dxa"/>
            <w:gridSpan w:val="3"/>
            <w:tcBorders>
              <w:top w:val="nil"/>
              <w:left w:val="nil"/>
              <w:bottom w:val="nil"/>
              <w:right w:val="nil"/>
            </w:tcBorders>
            <w:noWrap/>
            <w:vAlign w:val="bottom"/>
            <w:hideMark/>
          </w:tcPr>
          <w:p w14:paraId="3B43F399" w14:textId="77777777" w:rsidR="00A72DAD" w:rsidRPr="00A11B31" w:rsidRDefault="00A72DAD" w:rsidP="00601205">
            <w:pPr>
              <w:spacing w:after="0" w:line="240" w:lineRule="auto"/>
              <w:rPr>
                <w:rFonts w:ascii="Tahoma" w:eastAsia="Times New Roman" w:hAnsi="Tahoma" w:cs="Tahoma"/>
                <w:b/>
                <w:sz w:val="24"/>
                <w:szCs w:val="24"/>
                <w:lang w:val="en-US"/>
              </w:rPr>
            </w:pPr>
          </w:p>
        </w:tc>
        <w:tc>
          <w:tcPr>
            <w:tcW w:w="1706" w:type="dxa"/>
            <w:tcBorders>
              <w:top w:val="nil"/>
              <w:left w:val="nil"/>
              <w:bottom w:val="nil"/>
              <w:right w:val="nil"/>
            </w:tcBorders>
            <w:noWrap/>
            <w:vAlign w:val="bottom"/>
            <w:hideMark/>
          </w:tcPr>
          <w:p w14:paraId="38E4F8C4" w14:textId="77777777" w:rsidR="00A72DAD" w:rsidRPr="00A11B31" w:rsidRDefault="00A72DAD" w:rsidP="00601205">
            <w:pPr>
              <w:spacing w:after="0" w:line="240" w:lineRule="auto"/>
              <w:rPr>
                <w:rFonts w:ascii="Tahoma" w:eastAsia="Times New Roman" w:hAnsi="Tahoma" w:cs="Tahoma"/>
                <w:b/>
                <w:sz w:val="24"/>
                <w:szCs w:val="24"/>
                <w:lang w:val="en-US"/>
              </w:rPr>
            </w:pPr>
          </w:p>
        </w:tc>
        <w:tc>
          <w:tcPr>
            <w:tcW w:w="1698" w:type="dxa"/>
            <w:gridSpan w:val="2"/>
            <w:tcBorders>
              <w:top w:val="nil"/>
              <w:left w:val="nil"/>
              <w:bottom w:val="nil"/>
              <w:right w:val="nil"/>
            </w:tcBorders>
            <w:noWrap/>
            <w:vAlign w:val="bottom"/>
            <w:hideMark/>
          </w:tcPr>
          <w:p w14:paraId="43285C48" w14:textId="77777777" w:rsidR="00A72DAD" w:rsidRPr="00A11B31" w:rsidRDefault="00A72DAD" w:rsidP="00601205">
            <w:pPr>
              <w:spacing w:after="0" w:line="240" w:lineRule="auto"/>
              <w:rPr>
                <w:rFonts w:ascii="Tahoma" w:eastAsia="Times New Roman" w:hAnsi="Tahoma" w:cs="Tahoma"/>
                <w:b/>
                <w:sz w:val="24"/>
                <w:szCs w:val="24"/>
                <w:lang w:val="en-US"/>
              </w:rPr>
            </w:pPr>
          </w:p>
        </w:tc>
      </w:tr>
      <w:tr w:rsidR="00A72DAD" w:rsidRPr="00A11B31" w14:paraId="3F6EED00" w14:textId="77777777" w:rsidTr="00A64382">
        <w:trPr>
          <w:trHeight w:val="266"/>
        </w:trPr>
        <w:tc>
          <w:tcPr>
            <w:tcW w:w="1259" w:type="dxa"/>
            <w:tcBorders>
              <w:top w:val="nil"/>
              <w:left w:val="nil"/>
              <w:bottom w:val="nil"/>
              <w:right w:val="nil"/>
            </w:tcBorders>
            <w:noWrap/>
            <w:vAlign w:val="bottom"/>
            <w:hideMark/>
          </w:tcPr>
          <w:p w14:paraId="1FC8591D" w14:textId="77777777" w:rsidR="00A72DAD" w:rsidRPr="00A11B31" w:rsidRDefault="00A72DAD" w:rsidP="00601205">
            <w:pPr>
              <w:spacing w:after="0" w:line="240" w:lineRule="auto"/>
              <w:rPr>
                <w:rFonts w:ascii="Tahoma" w:eastAsia="Times New Roman" w:hAnsi="Tahoma" w:cs="Tahoma"/>
                <w:b/>
                <w:sz w:val="24"/>
                <w:szCs w:val="24"/>
                <w:lang w:val="en-US"/>
              </w:rPr>
            </w:pPr>
          </w:p>
        </w:tc>
        <w:tc>
          <w:tcPr>
            <w:tcW w:w="1869" w:type="dxa"/>
            <w:gridSpan w:val="2"/>
            <w:tcBorders>
              <w:top w:val="nil"/>
              <w:left w:val="nil"/>
              <w:bottom w:val="nil"/>
              <w:right w:val="nil"/>
            </w:tcBorders>
            <w:noWrap/>
            <w:vAlign w:val="bottom"/>
            <w:hideMark/>
          </w:tcPr>
          <w:p w14:paraId="2C3096B6" w14:textId="77777777" w:rsidR="00A529D9" w:rsidRDefault="00A529D9" w:rsidP="00601205">
            <w:pPr>
              <w:spacing w:after="0" w:line="240" w:lineRule="auto"/>
              <w:rPr>
                <w:rFonts w:ascii="Tahoma" w:eastAsia="Times New Roman" w:hAnsi="Tahoma" w:cs="Tahoma"/>
                <w:b/>
                <w:sz w:val="24"/>
                <w:szCs w:val="24"/>
                <w:lang w:val="en-US"/>
              </w:rPr>
            </w:pPr>
          </w:p>
          <w:p w14:paraId="638B47FE" w14:textId="77777777" w:rsidR="00A529D9" w:rsidRDefault="00A529D9" w:rsidP="00601205">
            <w:pPr>
              <w:spacing w:after="0" w:line="240" w:lineRule="auto"/>
              <w:rPr>
                <w:rFonts w:ascii="Tahoma" w:eastAsia="Times New Roman" w:hAnsi="Tahoma" w:cs="Tahoma"/>
                <w:b/>
                <w:sz w:val="24"/>
                <w:szCs w:val="24"/>
                <w:lang w:val="en-US"/>
              </w:rPr>
            </w:pPr>
          </w:p>
          <w:p w14:paraId="640F674E" w14:textId="5F127E7C" w:rsidR="00A529D9" w:rsidRPr="00A11B31" w:rsidRDefault="00A529D9" w:rsidP="00601205">
            <w:pPr>
              <w:spacing w:after="0" w:line="240" w:lineRule="auto"/>
              <w:rPr>
                <w:rFonts w:ascii="Tahoma" w:eastAsia="Times New Roman" w:hAnsi="Tahoma" w:cs="Tahoma"/>
                <w:b/>
                <w:sz w:val="24"/>
                <w:szCs w:val="24"/>
                <w:lang w:val="en-US"/>
              </w:rPr>
            </w:pPr>
          </w:p>
        </w:tc>
        <w:tc>
          <w:tcPr>
            <w:tcW w:w="1725" w:type="dxa"/>
            <w:gridSpan w:val="2"/>
            <w:tcBorders>
              <w:top w:val="nil"/>
              <w:left w:val="nil"/>
              <w:bottom w:val="nil"/>
              <w:right w:val="nil"/>
            </w:tcBorders>
            <w:noWrap/>
            <w:vAlign w:val="bottom"/>
            <w:hideMark/>
          </w:tcPr>
          <w:p w14:paraId="3DFAF6E6" w14:textId="77777777" w:rsidR="00A72DAD" w:rsidRPr="00A11B31" w:rsidRDefault="00A72DAD" w:rsidP="00601205">
            <w:pPr>
              <w:spacing w:after="0" w:line="240" w:lineRule="auto"/>
              <w:rPr>
                <w:rFonts w:ascii="Tahoma" w:eastAsia="Times New Roman" w:hAnsi="Tahoma" w:cs="Tahoma"/>
                <w:b/>
                <w:sz w:val="24"/>
                <w:szCs w:val="24"/>
                <w:lang w:val="en-US"/>
              </w:rPr>
            </w:pPr>
          </w:p>
        </w:tc>
        <w:tc>
          <w:tcPr>
            <w:tcW w:w="2308" w:type="dxa"/>
            <w:gridSpan w:val="3"/>
            <w:tcBorders>
              <w:top w:val="nil"/>
              <w:left w:val="nil"/>
              <w:bottom w:val="nil"/>
              <w:right w:val="nil"/>
            </w:tcBorders>
            <w:noWrap/>
            <w:vAlign w:val="bottom"/>
            <w:hideMark/>
          </w:tcPr>
          <w:p w14:paraId="5FDEAE0B" w14:textId="77777777" w:rsidR="00A72DAD" w:rsidRPr="00A11B31" w:rsidRDefault="00A72DAD" w:rsidP="00601205">
            <w:pPr>
              <w:spacing w:after="0" w:line="240" w:lineRule="auto"/>
              <w:rPr>
                <w:rFonts w:ascii="Tahoma" w:eastAsia="Times New Roman" w:hAnsi="Tahoma" w:cs="Tahoma"/>
                <w:b/>
                <w:sz w:val="24"/>
                <w:szCs w:val="24"/>
                <w:lang w:val="en-US"/>
              </w:rPr>
            </w:pPr>
          </w:p>
        </w:tc>
        <w:tc>
          <w:tcPr>
            <w:tcW w:w="1706" w:type="dxa"/>
            <w:tcBorders>
              <w:top w:val="nil"/>
              <w:left w:val="nil"/>
              <w:bottom w:val="nil"/>
              <w:right w:val="nil"/>
            </w:tcBorders>
            <w:noWrap/>
            <w:vAlign w:val="bottom"/>
            <w:hideMark/>
          </w:tcPr>
          <w:p w14:paraId="7CC7C9B0" w14:textId="77777777" w:rsidR="00A72DAD" w:rsidRPr="00A11B31" w:rsidRDefault="00A72DAD" w:rsidP="00601205">
            <w:pPr>
              <w:spacing w:after="0" w:line="240" w:lineRule="auto"/>
              <w:rPr>
                <w:rFonts w:ascii="Tahoma" w:eastAsia="Times New Roman" w:hAnsi="Tahoma" w:cs="Tahoma"/>
                <w:b/>
                <w:sz w:val="24"/>
                <w:szCs w:val="24"/>
                <w:lang w:val="en-US"/>
              </w:rPr>
            </w:pPr>
          </w:p>
        </w:tc>
        <w:tc>
          <w:tcPr>
            <w:tcW w:w="1698" w:type="dxa"/>
            <w:gridSpan w:val="2"/>
            <w:tcBorders>
              <w:top w:val="nil"/>
              <w:left w:val="nil"/>
              <w:bottom w:val="nil"/>
              <w:right w:val="nil"/>
            </w:tcBorders>
            <w:noWrap/>
            <w:vAlign w:val="bottom"/>
            <w:hideMark/>
          </w:tcPr>
          <w:p w14:paraId="17916225" w14:textId="77777777" w:rsidR="00A72DAD" w:rsidRPr="00A11B31" w:rsidRDefault="00A72DAD" w:rsidP="00601205">
            <w:pPr>
              <w:spacing w:after="0" w:line="240" w:lineRule="auto"/>
              <w:rPr>
                <w:rFonts w:ascii="Tahoma" w:eastAsia="Times New Roman" w:hAnsi="Tahoma" w:cs="Tahoma"/>
                <w:b/>
                <w:sz w:val="24"/>
                <w:szCs w:val="24"/>
                <w:lang w:val="en-US"/>
              </w:rPr>
            </w:pPr>
          </w:p>
        </w:tc>
      </w:tr>
      <w:tr w:rsidR="00A72DAD" w:rsidRPr="00A11B31" w14:paraId="5E27EEF7" w14:textId="77777777" w:rsidTr="00A64382">
        <w:trPr>
          <w:trHeight w:val="533"/>
        </w:trPr>
        <w:tc>
          <w:tcPr>
            <w:tcW w:w="12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86DE63" w14:textId="35E6914E"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TYPE</w:t>
            </w:r>
          </w:p>
        </w:tc>
        <w:tc>
          <w:tcPr>
            <w:tcW w:w="1869" w:type="dxa"/>
            <w:gridSpan w:val="2"/>
            <w:tcBorders>
              <w:top w:val="single" w:sz="4" w:space="0" w:color="auto"/>
              <w:left w:val="nil"/>
              <w:bottom w:val="single" w:sz="4" w:space="0" w:color="auto"/>
              <w:right w:val="single" w:sz="4" w:space="0" w:color="auto"/>
            </w:tcBorders>
            <w:shd w:val="clear" w:color="auto" w:fill="D9D9D9"/>
            <w:vAlign w:val="center"/>
            <w:hideMark/>
          </w:tcPr>
          <w:p w14:paraId="5A0E3715" w14:textId="3CA01849"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SHED STRUCTURE</w:t>
            </w:r>
          </w:p>
        </w:tc>
        <w:tc>
          <w:tcPr>
            <w:tcW w:w="1725" w:type="dxa"/>
            <w:gridSpan w:val="2"/>
            <w:tcBorders>
              <w:top w:val="single" w:sz="4" w:space="0" w:color="auto"/>
              <w:left w:val="nil"/>
              <w:bottom w:val="single" w:sz="4" w:space="0" w:color="auto"/>
              <w:right w:val="single" w:sz="4" w:space="0" w:color="auto"/>
            </w:tcBorders>
            <w:shd w:val="clear" w:color="auto" w:fill="D9D9D9"/>
            <w:vAlign w:val="center"/>
            <w:hideMark/>
          </w:tcPr>
          <w:p w14:paraId="6E640687"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SCHOOLS AND CHURCHES</w:t>
            </w:r>
          </w:p>
        </w:tc>
        <w:tc>
          <w:tcPr>
            <w:tcW w:w="2308" w:type="dxa"/>
            <w:gridSpan w:val="3"/>
            <w:tcBorders>
              <w:top w:val="single" w:sz="4" w:space="0" w:color="auto"/>
              <w:left w:val="nil"/>
              <w:bottom w:val="single" w:sz="4" w:space="0" w:color="auto"/>
              <w:right w:val="single" w:sz="4" w:space="0" w:color="auto"/>
            </w:tcBorders>
            <w:shd w:val="clear" w:color="auto" w:fill="D9D9D9"/>
            <w:vAlign w:val="center"/>
            <w:hideMark/>
          </w:tcPr>
          <w:p w14:paraId="0E5B6A73"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DINING ESTABLISHMENT</w:t>
            </w:r>
          </w:p>
        </w:tc>
        <w:tc>
          <w:tcPr>
            <w:tcW w:w="1706" w:type="dxa"/>
            <w:tcBorders>
              <w:top w:val="single" w:sz="4" w:space="0" w:color="auto"/>
              <w:left w:val="nil"/>
              <w:bottom w:val="single" w:sz="4" w:space="0" w:color="auto"/>
              <w:right w:val="single" w:sz="4" w:space="0" w:color="auto"/>
            </w:tcBorders>
            <w:shd w:val="clear" w:color="auto" w:fill="D9D9D9"/>
            <w:vAlign w:val="center"/>
            <w:hideMark/>
          </w:tcPr>
          <w:p w14:paraId="640F6590"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CONTAINER VANS</w:t>
            </w:r>
          </w:p>
        </w:tc>
        <w:tc>
          <w:tcPr>
            <w:tcW w:w="1698" w:type="dxa"/>
            <w:gridSpan w:val="2"/>
            <w:tcBorders>
              <w:top w:val="single" w:sz="4" w:space="0" w:color="auto"/>
              <w:left w:val="nil"/>
              <w:bottom w:val="single" w:sz="4" w:space="0" w:color="auto"/>
              <w:right w:val="single" w:sz="4" w:space="0" w:color="auto"/>
            </w:tcBorders>
            <w:shd w:val="clear" w:color="auto" w:fill="D9D9D9"/>
            <w:vAlign w:val="center"/>
            <w:hideMark/>
          </w:tcPr>
          <w:p w14:paraId="3DB83076" w14:textId="6A353DE3"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SWIMMING POOLS</w:t>
            </w:r>
          </w:p>
        </w:tc>
      </w:tr>
      <w:tr w:rsidR="00A72DAD" w:rsidRPr="00A11B31" w14:paraId="22819F41" w14:textId="77777777" w:rsidTr="00A64382">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3D075A3D"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IV-B</w:t>
            </w:r>
          </w:p>
        </w:tc>
        <w:tc>
          <w:tcPr>
            <w:tcW w:w="1869" w:type="dxa"/>
            <w:gridSpan w:val="2"/>
            <w:tcBorders>
              <w:top w:val="single" w:sz="4" w:space="0" w:color="auto"/>
              <w:left w:val="single" w:sz="4" w:space="0" w:color="auto"/>
              <w:bottom w:val="single" w:sz="4" w:space="0" w:color="auto"/>
              <w:right w:val="single" w:sz="4" w:space="0" w:color="auto"/>
            </w:tcBorders>
            <w:vAlign w:val="center"/>
            <w:hideMark/>
          </w:tcPr>
          <w:p w14:paraId="5E1DAE33" w14:textId="30889199"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9,960.00</w:t>
            </w:r>
            <w:proofErr w:type="gramEnd"/>
          </w:p>
        </w:tc>
        <w:tc>
          <w:tcPr>
            <w:tcW w:w="1725" w:type="dxa"/>
            <w:gridSpan w:val="2"/>
            <w:tcBorders>
              <w:top w:val="single" w:sz="4" w:space="0" w:color="auto"/>
              <w:left w:val="single" w:sz="4" w:space="0" w:color="auto"/>
              <w:bottom w:val="single" w:sz="4" w:space="0" w:color="auto"/>
              <w:right w:val="single" w:sz="4" w:space="0" w:color="auto"/>
            </w:tcBorders>
            <w:vAlign w:val="center"/>
            <w:hideMark/>
          </w:tcPr>
          <w:p w14:paraId="33B0C4C7" w14:textId="564FD6F3"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13,970.00</w:t>
            </w:r>
          </w:p>
        </w:tc>
        <w:tc>
          <w:tcPr>
            <w:tcW w:w="2308" w:type="dxa"/>
            <w:gridSpan w:val="3"/>
            <w:tcBorders>
              <w:top w:val="single" w:sz="4" w:space="0" w:color="auto"/>
              <w:left w:val="single" w:sz="4" w:space="0" w:color="auto"/>
              <w:bottom w:val="single" w:sz="4" w:space="0" w:color="auto"/>
              <w:right w:val="single" w:sz="4" w:space="0" w:color="auto"/>
            </w:tcBorders>
            <w:vAlign w:val="center"/>
            <w:hideMark/>
          </w:tcPr>
          <w:p w14:paraId="1F79CF80" w14:textId="775948E6"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11,600.00</w:t>
            </w:r>
          </w:p>
        </w:tc>
        <w:tc>
          <w:tcPr>
            <w:tcW w:w="1706" w:type="dxa"/>
            <w:tcBorders>
              <w:top w:val="nil"/>
              <w:left w:val="nil"/>
              <w:bottom w:val="single" w:sz="4" w:space="0" w:color="auto"/>
              <w:right w:val="single" w:sz="4" w:space="0" w:color="auto"/>
            </w:tcBorders>
            <w:vAlign w:val="center"/>
            <w:hideMark/>
          </w:tcPr>
          <w:p w14:paraId="1F1A26BC" w14:textId="25748A42"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16,560.00</w:t>
            </w:r>
          </w:p>
        </w:tc>
        <w:tc>
          <w:tcPr>
            <w:tcW w:w="1698" w:type="dxa"/>
            <w:gridSpan w:val="2"/>
            <w:tcBorders>
              <w:top w:val="nil"/>
              <w:left w:val="nil"/>
              <w:bottom w:val="single" w:sz="4" w:space="0" w:color="auto"/>
              <w:right w:val="single" w:sz="4" w:space="0" w:color="auto"/>
            </w:tcBorders>
            <w:vAlign w:val="center"/>
            <w:hideMark/>
          </w:tcPr>
          <w:p w14:paraId="494CCDD7" w14:textId="3E025ECD"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12,730.00</w:t>
            </w:r>
          </w:p>
        </w:tc>
      </w:tr>
      <w:tr w:rsidR="00A72DAD" w:rsidRPr="00A11B31" w14:paraId="590C2F5D" w14:textId="77777777" w:rsidTr="003F671B">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61C73489" w14:textId="29D0ED82"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IV-A</w:t>
            </w:r>
          </w:p>
        </w:tc>
        <w:tc>
          <w:tcPr>
            <w:tcW w:w="1869" w:type="dxa"/>
            <w:gridSpan w:val="2"/>
            <w:tcBorders>
              <w:top w:val="nil"/>
              <w:left w:val="single" w:sz="4" w:space="0" w:color="auto"/>
              <w:bottom w:val="single" w:sz="4" w:space="0" w:color="auto"/>
              <w:right w:val="single" w:sz="4" w:space="0" w:color="auto"/>
            </w:tcBorders>
            <w:vAlign w:val="center"/>
            <w:hideMark/>
          </w:tcPr>
          <w:p w14:paraId="32376741" w14:textId="450C83DC"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5,070.00</w:t>
            </w:r>
            <w:proofErr w:type="gramEnd"/>
          </w:p>
        </w:tc>
        <w:tc>
          <w:tcPr>
            <w:tcW w:w="1725" w:type="dxa"/>
            <w:gridSpan w:val="2"/>
            <w:tcBorders>
              <w:top w:val="nil"/>
              <w:left w:val="single" w:sz="4" w:space="0" w:color="auto"/>
              <w:bottom w:val="single" w:sz="4" w:space="0" w:color="auto"/>
              <w:right w:val="single" w:sz="4" w:space="0" w:color="auto"/>
            </w:tcBorders>
            <w:vAlign w:val="center"/>
            <w:hideMark/>
          </w:tcPr>
          <w:p w14:paraId="1280E948" w14:textId="0A91692B"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8,440.00</w:t>
            </w:r>
            <w:proofErr w:type="gramEnd"/>
          </w:p>
        </w:tc>
        <w:tc>
          <w:tcPr>
            <w:tcW w:w="2308" w:type="dxa"/>
            <w:gridSpan w:val="3"/>
            <w:tcBorders>
              <w:top w:val="nil"/>
              <w:left w:val="single" w:sz="4" w:space="0" w:color="auto"/>
              <w:bottom w:val="single" w:sz="4" w:space="0" w:color="auto"/>
              <w:right w:val="single" w:sz="4" w:space="0" w:color="auto"/>
            </w:tcBorders>
            <w:vAlign w:val="center"/>
            <w:hideMark/>
          </w:tcPr>
          <w:p w14:paraId="76821943" w14:textId="7ACF8AFB"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7,660.00</w:t>
            </w:r>
            <w:proofErr w:type="gramEnd"/>
          </w:p>
        </w:tc>
        <w:tc>
          <w:tcPr>
            <w:tcW w:w="1706" w:type="dxa"/>
            <w:tcBorders>
              <w:top w:val="nil"/>
              <w:left w:val="nil"/>
              <w:bottom w:val="single" w:sz="4" w:space="0" w:color="auto"/>
              <w:right w:val="single" w:sz="4" w:space="0" w:color="auto"/>
            </w:tcBorders>
            <w:vAlign w:val="center"/>
            <w:hideMark/>
          </w:tcPr>
          <w:p w14:paraId="781022B0" w14:textId="33932A68"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10,140.00</w:t>
            </w:r>
          </w:p>
        </w:tc>
        <w:tc>
          <w:tcPr>
            <w:tcW w:w="1698" w:type="dxa"/>
            <w:gridSpan w:val="2"/>
            <w:tcBorders>
              <w:top w:val="nil"/>
              <w:left w:val="nil"/>
              <w:bottom w:val="single" w:sz="4" w:space="0" w:color="auto"/>
              <w:right w:val="single" w:sz="4" w:space="0" w:color="auto"/>
            </w:tcBorders>
            <w:vAlign w:val="center"/>
            <w:hideMark/>
          </w:tcPr>
          <w:p w14:paraId="1E0FA3D0" w14:textId="205A27C4"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r w:rsidRPr="00A11B31">
              <w:rPr>
                <w:rFonts w:ascii="Tahoma" w:eastAsia="Calibri" w:hAnsi="Tahoma" w:cs="Tahoma"/>
                <w:b/>
                <w:kern w:val="2"/>
                <w:sz w:val="24"/>
                <w:szCs w:val="24"/>
                <w:lang w:val="en-US"/>
                <w14:ligatures w14:val="standardContextual"/>
              </w:rPr>
              <w:t>₱   8,800.00</w:t>
            </w:r>
          </w:p>
        </w:tc>
      </w:tr>
      <w:tr w:rsidR="00A72DAD" w:rsidRPr="00A11B31" w14:paraId="1E269E6C" w14:textId="77777777" w:rsidTr="003F671B">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4381E398"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III-C</w:t>
            </w:r>
          </w:p>
        </w:tc>
        <w:tc>
          <w:tcPr>
            <w:tcW w:w="1869" w:type="dxa"/>
            <w:gridSpan w:val="2"/>
            <w:tcBorders>
              <w:top w:val="single" w:sz="4" w:space="0" w:color="auto"/>
              <w:left w:val="single" w:sz="4" w:space="0" w:color="auto"/>
              <w:bottom w:val="single" w:sz="4" w:space="0" w:color="auto"/>
              <w:right w:val="single" w:sz="4" w:space="0" w:color="auto"/>
            </w:tcBorders>
            <w:vAlign w:val="center"/>
            <w:hideMark/>
          </w:tcPr>
          <w:p w14:paraId="69050BC4" w14:textId="54563E89"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4,640.00</w:t>
            </w:r>
            <w:proofErr w:type="gramEnd"/>
          </w:p>
        </w:tc>
        <w:tc>
          <w:tcPr>
            <w:tcW w:w="1725" w:type="dxa"/>
            <w:gridSpan w:val="2"/>
            <w:tcBorders>
              <w:top w:val="single" w:sz="4" w:space="0" w:color="auto"/>
              <w:left w:val="single" w:sz="4" w:space="0" w:color="auto"/>
              <w:bottom w:val="single" w:sz="4" w:space="0" w:color="auto"/>
              <w:right w:val="single" w:sz="4" w:space="0" w:color="auto"/>
            </w:tcBorders>
            <w:vAlign w:val="center"/>
            <w:hideMark/>
          </w:tcPr>
          <w:p w14:paraId="01A15E56" w14:textId="50FF21C8"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6,300.00</w:t>
            </w:r>
            <w:proofErr w:type="gramEnd"/>
          </w:p>
        </w:tc>
        <w:tc>
          <w:tcPr>
            <w:tcW w:w="2308" w:type="dxa"/>
            <w:gridSpan w:val="3"/>
            <w:tcBorders>
              <w:top w:val="single" w:sz="4" w:space="0" w:color="auto"/>
              <w:left w:val="single" w:sz="4" w:space="0" w:color="auto"/>
              <w:bottom w:val="single" w:sz="4" w:space="0" w:color="auto"/>
              <w:right w:val="single" w:sz="4" w:space="0" w:color="auto"/>
            </w:tcBorders>
            <w:vAlign w:val="center"/>
            <w:hideMark/>
          </w:tcPr>
          <w:p w14:paraId="26ACAD96" w14:textId="6404E7DA"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6,700.00</w:t>
            </w:r>
            <w:proofErr w:type="gramEnd"/>
          </w:p>
        </w:tc>
        <w:tc>
          <w:tcPr>
            <w:tcW w:w="1706" w:type="dxa"/>
            <w:tcBorders>
              <w:top w:val="single" w:sz="4" w:space="0" w:color="auto"/>
              <w:left w:val="single" w:sz="4" w:space="0" w:color="auto"/>
              <w:bottom w:val="single" w:sz="4" w:space="0" w:color="auto"/>
              <w:right w:val="single" w:sz="4" w:space="0" w:color="auto"/>
            </w:tcBorders>
            <w:vAlign w:val="center"/>
            <w:hideMark/>
          </w:tcPr>
          <w:p w14:paraId="498C0AA4" w14:textId="77777777" w:rsidR="00A72DAD" w:rsidRPr="00A11B31" w:rsidRDefault="00A72DAD" w:rsidP="00601205">
            <w:pPr>
              <w:spacing w:after="0" w:line="240" w:lineRule="auto"/>
              <w:jc w:val="right"/>
              <w:rPr>
                <w:rFonts w:ascii="Tahoma" w:eastAsia="Times New Roman" w:hAnsi="Tahoma" w:cs="Tahoma"/>
                <w:b/>
                <w:sz w:val="24"/>
                <w:szCs w:val="24"/>
                <w:lang w:val="en-US"/>
              </w:rPr>
            </w:pPr>
            <w:r w:rsidRPr="00A11B31">
              <w:rPr>
                <w:rFonts w:ascii="Tahoma" w:eastAsia="Times New Roman" w:hAnsi="Tahoma" w:cs="Tahoma"/>
                <w:b/>
                <w:sz w:val="24"/>
                <w:szCs w:val="24"/>
                <w:lang w:val="en-US"/>
              </w:rPr>
              <w:t>-</w:t>
            </w:r>
          </w:p>
        </w:tc>
        <w:tc>
          <w:tcPr>
            <w:tcW w:w="1698" w:type="dxa"/>
            <w:gridSpan w:val="2"/>
            <w:tcBorders>
              <w:top w:val="single" w:sz="4" w:space="0" w:color="auto"/>
              <w:left w:val="single" w:sz="4" w:space="0" w:color="auto"/>
              <w:bottom w:val="single" w:sz="4" w:space="0" w:color="auto"/>
              <w:right w:val="single" w:sz="4" w:space="0" w:color="auto"/>
            </w:tcBorders>
            <w:vAlign w:val="center"/>
            <w:hideMark/>
          </w:tcPr>
          <w:p w14:paraId="1C810EEF" w14:textId="77777777" w:rsidR="00A72DAD" w:rsidRPr="00A11B31" w:rsidRDefault="00A72DAD" w:rsidP="00601205">
            <w:pPr>
              <w:spacing w:after="0" w:line="240" w:lineRule="auto"/>
              <w:jc w:val="right"/>
              <w:rPr>
                <w:rFonts w:ascii="Tahoma" w:eastAsia="Times New Roman" w:hAnsi="Tahoma" w:cs="Tahoma"/>
                <w:b/>
                <w:sz w:val="24"/>
                <w:szCs w:val="24"/>
                <w:lang w:val="en-US"/>
              </w:rPr>
            </w:pPr>
            <w:r w:rsidRPr="00A11B31">
              <w:rPr>
                <w:rFonts w:ascii="Tahoma" w:eastAsia="Times New Roman" w:hAnsi="Tahoma" w:cs="Tahoma"/>
                <w:b/>
                <w:sz w:val="24"/>
                <w:szCs w:val="24"/>
                <w:lang w:val="en-US"/>
              </w:rPr>
              <w:t>-</w:t>
            </w:r>
          </w:p>
        </w:tc>
      </w:tr>
      <w:tr w:rsidR="00A72DAD" w:rsidRPr="00A11B31" w14:paraId="5896BF7E" w14:textId="77777777" w:rsidTr="003F671B">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4A986688" w14:textId="33C2B9B0"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III-B</w:t>
            </w:r>
          </w:p>
        </w:tc>
        <w:tc>
          <w:tcPr>
            <w:tcW w:w="1869" w:type="dxa"/>
            <w:gridSpan w:val="2"/>
            <w:tcBorders>
              <w:top w:val="single" w:sz="4" w:space="0" w:color="auto"/>
              <w:left w:val="single" w:sz="4" w:space="0" w:color="auto"/>
              <w:bottom w:val="single" w:sz="4" w:space="0" w:color="auto"/>
              <w:right w:val="single" w:sz="4" w:space="0" w:color="auto"/>
            </w:tcBorders>
            <w:vAlign w:val="center"/>
            <w:hideMark/>
          </w:tcPr>
          <w:p w14:paraId="53A24C51" w14:textId="0BD15DF3"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4,270.00</w:t>
            </w:r>
            <w:proofErr w:type="gramEnd"/>
          </w:p>
        </w:tc>
        <w:tc>
          <w:tcPr>
            <w:tcW w:w="1725" w:type="dxa"/>
            <w:gridSpan w:val="2"/>
            <w:tcBorders>
              <w:top w:val="single" w:sz="4" w:space="0" w:color="auto"/>
              <w:left w:val="single" w:sz="4" w:space="0" w:color="auto"/>
              <w:bottom w:val="single" w:sz="4" w:space="0" w:color="auto"/>
              <w:right w:val="single" w:sz="4" w:space="0" w:color="auto"/>
            </w:tcBorders>
            <w:vAlign w:val="center"/>
            <w:hideMark/>
          </w:tcPr>
          <w:p w14:paraId="1456A242" w14:textId="3D4D13D8"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4,180.00</w:t>
            </w:r>
            <w:proofErr w:type="gramEnd"/>
          </w:p>
        </w:tc>
        <w:tc>
          <w:tcPr>
            <w:tcW w:w="2308" w:type="dxa"/>
            <w:gridSpan w:val="3"/>
            <w:tcBorders>
              <w:top w:val="single" w:sz="4" w:space="0" w:color="auto"/>
              <w:left w:val="single" w:sz="4" w:space="0" w:color="auto"/>
              <w:bottom w:val="single" w:sz="4" w:space="0" w:color="auto"/>
              <w:right w:val="single" w:sz="4" w:space="0" w:color="auto"/>
            </w:tcBorders>
            <w:vAlign w:val="center"/>
            <w:hideMark/>
          </w:tcPr>
          <w:p w14:paraId="5A9B87DB" w14:textId="6AB04E0C"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5,760.00</w:t>
            </w:r>
            <w:proofErr w:type="gramEnd"/>
          </w:p>
        </w:tc>
        <w:tc>
          <w:tcPr>
            <w:tcW w:w="1706" w:type="dxa"/>
            <w:tcBorders>
              <w:top w:val="single" w:sz="4" w:space="0" w:color="auto"/>
              <w:left w:val="single" w:sz="4" w:space="0" w:color="auto"/>
              <w:bottom w:val="single" w:sz="4" w:space="0" w:color="auto"/>
              <w:right w:val="single" w:sz="4" w:space="0" w:color="auto"/>
            </w:tcBorders>
            <w:vAlign w:val="center"/>
            <w:hideMark/>
          </w:tcPr>
          <w:p w14:paraId="1BB7BA26" w14:textId="77777777" w:rsidR="00A72DAD" w:rsidRPr="00A11B31" w:rsidRDefault="00A72DAD" w:rsidP="00601205">
            <w:pPr>
              <w:spacing w:after="0" w:line="240" w:lineRule="auto"/>
              <w:jc w:val="right"/>
              <w:rPr>
                <w:rFonts w:ascii="Tahoma" w:eastAsia="Times New Roman" w:hAnsi="Tahoma" w:cs="Tahoma"/>
                <w:b/>
                <w:sz w:val="24"/>
                <w:szCs w:val="24"/>
                <w:lang w:val="en-US"/>
              </w:rPr>
            </w:pPr>
            <w:r w:rsidRPr="00A11B31">
              <w:rPr>
                <w:rFonts w:ascii="Tahoma" w:eastAsia="Times New Roman" w:hAnsi="Tahoma" w:cs="Tahoma"/>
                <w:b/>
                <w:sz w:val="24"/>
                <w:szCs w:val="24"/>
                <w:lang w:val="en-US"/>
              </w:rPr>
              <w:t>-</w:t>
            </w:r>
          </w:p>
        </w:tc>
        <w:tc>
          <w:tcPr>
            <w:tcW w:w="1698" w:type="dxa"/>
            <w:gridSpan w:val="2"/>
            <w:tcBorders>
              <w:top w:val="single" w:sz="4" w:space="0" w:color="auto"/>
              <w:left w:val="single" w:sz="4" w:space="0" w:color="auto"/>
              <w:bottom w:val="single" w:sz="4" w:space="0" w:color="auto"/>
              <w:right w:val="single" w:sz="4" w:space="0" w:color="auto"/>
            </w:tcBorders>
            <w:vAlign w:val="center"/>
            <w:hideMark/>
          </w:tcPr>
          <w:p w14:paraId="726CF242" w14:textId="77777777" w:rsidR="00A72DAD" w:rsidRPr="00A11B31" w:rsidRDefault="00A72DAD" w:rsidP="00601205">
            <w:pPr>
              <w:spacing w:after="0" w:line="240" w:lineRule="auto"/>
              <w:jc w:val="right"/>
              <w:rPr>
                <w:rFonts w:ascii="Tahoma" w:eastAsia="Times New Roman" w:hAnsi="Tahoma" w:cs="Tahoma"/>
                <w:b/>
                <w:sz w:val="24"/>
                <w:szCs w:val="24"/>
                <w:lang w:val="en-US"/>
              </w:rPr>
            </w:pPr>
            <w:r w:rsidRPr="00A11B31">
              <w:rPr>
                <w:rFonts w:ascii="Tahoma" w:eastAsia="Times New Roman" w:hAnsi="Tahoma" w:cs="Tahoma"/>
                <w:b/>
                <w:sz w:val="24"/>
                <w:szCs w:val="24"/>
                <w:lang w:val="en-US"/>
              </w:rPr>
              <w:t>-</w:t>
            </w:r>
          </w:p>
        </w:tc>
      </w:tr>
      <w:tr w:rsidR="00A72DAD" w:rsidRPr="00A11B31" w14:paraId="2003A468" w14:textId="77777777" w:rsidTr="003F671B">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2A3D25CF"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III-A</w:t>
            </w:r>
          </w:p>
        </w:tc>
        <w:tc>
          <w:tcPr>
            <w:tcW w:w="1869" w:type="dxa"/>
            <w:gridSpan w:val="2"/>
            <w:tcBorders>
              <w:top w:val="single" w:sz="4" w:space="0" w:color="auto"/>
              <w:left w:val="single" w:sz="4" w:space="0" w:color="auto"/>
              <w:bottom w:val="single" w:sz="4" w:space="0" w:color="auto"/>
              <w:right w:val="single" w:sz="4" w:space="0" w:color="auto"/>
            </w:tcBorders>
            <w:vAlign w:val="center"/>
            <w:hideMark/>
          </w:tcPr>
          <w:p w14:paraId="06E0324C" w14:textId="6D30992C"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3,860.00</w:t>
            </w:r>
            <w:proofErr w:type="gramEnd"/>
          </w:p>
        </w:tc>
        <w:tc>
          <w:tcPr>
            <w:tcW w:w="1725" w:type="dxa"/>
            <w:gridSpan w:val="2"/>
            <w:tcBorders>
              <w:top w:val="single" w:sz="4" w:space="0" w:color="auto"/>
              <w:left w:val="single" w:sz="4" w:space="0" w:color="auto"/>
              <w:bottom w:val="single" w:sz="4" w:space="0" w:color="auto"/>
              <w:right w:val="single" w:sz="4" w:space="0" w:color="auto"/>
            </w:tcBorders>
            <w:vAlign w:val="center"/>
            <w:hideMark/>
          </w:tcPr>
          <w:p w14:paraId="61F634A5" w14:textId="4551E511"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4,090.00</w:t>
            </w:r>
            <w:proofErr w:type="gramEnd"/>
          </w:p>
        </w:tc>
        <w:tc>
          <w:tcPr>
            <w:tcW w:w="2308" w:type="dxa"/>
            <w:gridSpan w:val="3"/>
            <w:tcBorders>
              <w:top w:val="single" w:sz="4" w:space="0" w:color="auto"/>
              <w:left w:val="single" w:sz="4" w:space="0" w:color="auto"/>
              <w:bottom w:val="single" w:sz="4" w:space="0" w:color="auto"/>
              <w:right w:val="single" w:sz="4" w:space="0" w:color="auto"/>
            </w:tcBorders>
            <w:vAlign w:val="center"/>
            <w:hideMark/>
          </w:tcPr>
          <w:p w14:paraId="3D4E9022" w14:textId="7E9B8438"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4,720.00</w:t>
            </w:r>
            <w:proofErr w:type="gramEnd"/>
          </w:p>
        </w:tc>
        <w:tc>
          <w:tcPr>
            <w:tcW w:w="1706" w:type="dxa"/>
            <w:tcBorders>
              <w:top w:val="single" w:sz="4" w:space="0" w:color="auto"/>
              <w:left w:val="single" w:sz="4" w:space="0" w:color="auto"/>
              <w:bottom w:val="single" w:sz="4" w:space="0" w:color="auto"/>
              <w:right w:val="single" w:sz="4" w:space="0" w:color="auto"/>
            </w:tcBorders>
            <w:vAlign w:val="center"/>
            <w:hideMark/>
          </w:tcPr>
          <w:p w14:paraId="09FC3B4D" w14:textId="77777777" w:rsidR="00A72DAD" w:rsidRPr="00A11B31" w:rsidRDefault="00A72DAD" w:rsidP="00601205">
            <w:pPr>
              <w:spacing w:after="0" w:line="240" w:lineRule="auto"/>
              <w:jc w:val="right"/>
              <w:rPr>
                <w:rFonts w:ascii="Tahoma" w:eastAsia="Times New Roman" w:hAnsi="Tahoma" w:cs="Tahoma"/>
                <w:b/>
                <w:sz w:val="24"/>
                <w:szCs w:val="24"/>
                <w:lang w:val="en-US"/>
              </w:rPr>
            </w:pPr>
            <w:r w:rsidRPr="00A11B31">
              <w:rPr>
                <w:rFonts w:ascii="Tahoma" w:eastAsia="Times New Roman" w:hAnsi="Tahoma" w:cs="Tahoma"/>
                <w:b/>
                <w:sz w:val="24"/>
                <w:szCs w:val="24"/>
                <w:lang w:val="en-US"/>
              </w:rPr>
              <w:t>-</w:t>
            </w:r>
          </w:p>
        </w:tc>
        <w:tc>
          <w:tcPr>
            <w:tcW w:w="1698" w:type="dxa"/>
            <w:gridSpan w:val="2"/>
            <w:tcBorders>
              <w:top w:val="single" w:sz="4" w:space="0" w:color="auto"/>
              <w:left w:val="single" w:sz="4" w:space="0" w:color="auto"/>
              <w:bottom w:val="single" w:sz="4" w:space="0" w:color="auto"/>
              <w:right w:val="single" w:sz="4" w:space="0" w:color="auto"/>
            </w:tcBorders>
            <w:vAlign w:val="center"/>
            <w:hideMark/>
          </w:tcPr>
          <w:p w14:paraId="2C7BAF5F" w14:textId="77777777" w:rsidR="00A72DAD" w:rsidRPr="00A11B31" w:rsidRDefault="00A72DAD" w:rsidP="00601205">
            <w:pPr>
              <w:spacing w:after="0" w:line="240" w:lineRule="auto"/>
              <w:jc w:val="right"/>
              <w:rPr>
                <w:rFonts w:ascii="Tahoma" w:eastAsia="Times New Roman" w:hAnsi="Tahoma" w:cs="Tahoma"/>
                <w:b/>
                <w:sz w:val="24"/>
                <w:szCs w:val="24"/>
                <w:lang w:val="en-US"/>
              </w:rPr>
            </w:pPr>
            <w:r w:rsidRPr="00A11B31">
              <w:rPr>
                <w:rFonts w:ascii="Tahoma" w:eastAsia="Times New Roman" w:hAnsi="Tahoma" w:cs="Tahoma"/>
                <w:b/>
                <w:sz w:val="24"/>
                <w:szCs w:val="24"/>
                <w:lang w:val="en-US"/>
              </w:rPr>
              <w:t>-</w:t>
            </w:r>
          </w:p>
        </w:tc>
      </w:tr>
      <w:tr w:rsidR="00A72DAD" w:rsidRPr="00A11B31" w14:paraId="587542F0" w14:textId="77777777" w:rsidTr="003F671B">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46C6FBE7" w14:textId="77777777"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II</w:t>
            </w:r>
          </w:p>
        </w:tc>
        <w:tc>
          <w:tcPr>
            <w:tcW w:w="1869" w:type="dxa"/>
            <w:gridSpan w:val="2"/>
            <w:tcBorders>
              <w:top w:val="single" w:sz="4" w:space="0" w:color="auto"/>
              <w:left w:val="single" w:sz="4" w:space="0" w:color="auto"/>
              <w:bottom w:val="single" w:sz="4" w:space="0" w:color="auto"/>
              <w:right w:val="single" w:sz="4" w:space="0" w:color="auto"/>
            </w:tcBorders>
            <w:vAlign w:val="center"/>
            <w:hideMark/>
          </w:tcPr>
          <w:p w14:paraId="5ABAA9C1" w14:textId="5220A3BF"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2,110.00</w:t>
            </w:r>
            <w:proofErr w:type="gramEnd"/>
          </w:p>
        </w:tc>
        <w:tc>
          <w:tcPr>
            <w:tcW w:w="1725" w:type="dxa"/>
            <w:gridSpan w:val="2"/>
            <w:tcBorders>
              <w:top w:val="single" w:sz="4" w:space="0" w:color="auto"/>
              <w:left w:val="single" w:sz="4" w:space="0" w:color="auto"/>
              <w:bottom w:val="single" w:sz="4" w:space="0" w:color="auto"/>
              <w:right w:val="single" w:sz="4" w:space="0" w:color="auto"/>
            </w:tcBorders>
            <w:vAlign w:val="center"/>
            <w:hideMark/>
          </w:tcPr>
          <w:p w14:paraId="460F2CFA" w14:textId="110B039B"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3,960.00</w:t>
            </w:r>
            <w:proofErr w:type="gramEnd"/>
          </w:p>
        </w:tc>
        <w:tc>
          <w:tcPr>
            <w:tcW w:w="2308" w:type="dxa"/>
            <w:gridSpan w:val="3"/>
            <w:tcBorders>
              <w:top w:val="single" w:sz="4" w:space="0" w:color="auto"/>
              <w:left w:val="single" w:sz="4" w:space="0" w:color="auto"/>
              <w:bottom w:val="single" w:sz="4" w:space="0" w:color="auto"/>
              <w:right w:val="single" w:sz="4" w:space="0" w:color="auto"/>
            </w:tcBorders>
            <w:vAlign w:val="center"/>
            <w:hideMark/>
          </w:tcPr>
          <w:p w14:paraId="4F3D40D2" w14:textId="75FAFA54"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2,310.00</w:t>
            </w:r>
            <w:proofErr w:type="gramEnd"/>
          </w:p>
        </w:tc>
        <w:tc>
          <w:tcPr>
            <w:tcW w:w="1706" w:type="dxa"/>
            <w:tcBorders>
              <w:top w:val="single" w:sz="4" w:space="0" w:color="auto"/>
              <w:left w:val="single" w:sz="4" w:space="0" w:color="auto"/>
              <w:bottom w:val="single" w:sz="4" w:space="0" w:color="auto"/>
              <w:right w:val="single" w:sz="4" w:space="0" w:color="auto"/>
            </w:tcBorders>
            <w:vAlign w:val="center"/>
            <w:hideMark/>
          </w:tcPr>
          <w:p w14:paraId="7BEC957F" w14:textId="77777777" w:rsidR="00A72DAD" w:rsidRPr="00A11B31" w:rsidRDefault="00A72DAD" w:rsidP="00601205">
            <w:pPr>
              <w:spacing w:after="0" w:line="240" w:lineRule="auto"/>
              <w:jc w:val="right"/>
              <w:rPr>
                <w:rFonts w:ascii="Tahoma" w:eastAsia="Times New Roman" w:hAnsi="Tahoma" w:cs="Tahoma"/>
                <w:b/>
                <w:sz w:val="24"/>
                <w:szCs w:val="24"/>
                <w:lang w:val="en-US"/>
              </w:rPr>
            </w:pPr>
            <w:r w:rsidRPr="00A11B31">
              <w:rPr>
                <w:rFonts w:ascii="Tahoma" w:eastAsia="Times New Roman" w:hAnsi="Tahoma" w:cs="Tahoma"/>
                <w:b/>
                <w:sz w:val="24"/>
                <w:szCs w:val="24"/>
                <w:lang w:val="en-US"/>
              </w:rPr>
              <w:t>-</w:t>
            </w:r>
          </w:p>
        </w:tc>
        <w:tc>
          <w:tcPr>
            <w:tcW w:w="1698" w:type="dxa"/>
            <w:gridSpan w:val="2"/>
            <w:tcBorders>
              <w:top w:val="single" w:sz="4" w:space="0" w:color="auto"/>
              <w:left w:val="single" w:sz="4" w:space="0" w:color="auto"/>
              <w:bottom w:val="single" w:sz="4" w:space="0" w:color="auto"/>
              <w:right w:val="single" w:sz="4" w:space="0" w:color="auto"/>
            </w:tcBorders>
            <w:vAlign w:val="center"/>
            <w:hideMark/>
          </w:tcPr>
          <w:p w14:paraId="3E3027D7" w14:textId="77777777" w:rsidR="00A72DAD" w:rsidRPr="00A11B31" w:rsidRDefault="00A72DAD" w:rsidP="00601205">
            <w:pPr>
              <w:spacing w:after="0" w:line="240" w:lineRule="auto"/>
              <w:jc w:val="right"/>
              <w:rPr>
                <w:rFonts w:ascii="Tahoma" w:eastAsia="Times New Roman" w:hAnsi="Tahoma" w:cs="Tahoma"/>
                <w:b/>
                <w:sz w:val="24"/>
                <w:szCs w:val="24"/>
                <w:lang w:val="en-US"/>
              </w:rPr>
            </w:pPr>
            <w:r w:rsidRPr="00A11B31">
              <w:rPr>
                <w:rFonts w:ascii="Tahoma" w:eastAsia="Times New Roman" w:hAnsi="Tahoma" w:cs="Tahoma"/>
                <w:b/>
                <w:sz w:val="24"/>
                <w:szCs w:val="24"/>
                <w:lang w:val="en-US"/>
              </w:rPr>
              <w:t>-</w:t>
            </w:r>
          </w:p>
        </w:tc>
      </w:tr>
      <w:tr w:rsidR="00A72DAD" w:rsidRPr="00A11B31" w14:paraId="61582E60" w14:textId="77777777" w:rsidTr="003F671B">
        <w:trPr>
          <w:trHeight w:val="266"/>
        </w:trPr>
        <w:tc>
          <w:tcPr>
            <w:tcW w:w="1259" w:type="dxa"/>
            <w:tcBorders>
              <w:top w:val="nil"/>
              <w:left w:val="single" w:sz="4" w:space="0" w:color="auto"/>
              <w:bottom w:val="single" w:sz="4" w:space="0" w:color="auto"/>
              <w:right w:val="single" w:sz="4" w:space="0" w:color="auto"/>
            </w:tcBorders>
            <w:shd w:val="clear" w:color="auto" w:fill="D9D9D9"/>
            <w:vAlign w:val="center"/>
            <w:hideMark/>
          </w:tcPr>
          <w:p w14:paraId="2595D73E" w14:textId="338744F4" w:rsidR="00A72DAD" w:rsidRPr="00A11B31" w:rsidRDefault="00A72DAD" w:rsidP="00601205">
            <w:pPr>
              <w:spacing w:after="0" w:line="240" w:lineRule="auto"/>
              <w:jc w:val="center"/>
              <w:rPr>
                <w:rFonts w:ascii="Tahoma" w:eastAsia="Times New Roman" w:hAnsi="Tahoma" w:cs="Tahoma"/>
                <w:b/>
                <w:bCs/>
                <w:sz w:val="24"/>
                <w:szCs w:val="24"/>
                <w:lang w:val="en-US"/>
              </w:rPr>
            </w:pPr>
            <w:r w:rsidRPr="00A11B31">
              <w:rPr>
                <w:rFonts w:ascii="Tahoma" w:eastAsia="Times New Roman" w:hAnsi="Tahoma" w:cs="Tahoma"/>
                <w:b/>
                <w:bCs/>
                <w:sz w:val="24"/>
                <w:szCs w:val="24"/>
                <w:lang w:val="en-US"/>
              </w:rPr>
              <w:t>I</w:t>
            </w:r>
          </w:p>
        </w:tc>
        <w:tc>
          <w:tcPr>
            <w:tcW w:w="1869" w:type="dxa"/>
            <w:gridSpan w:val="2"/>
            <w:tcBorders>
              <w:top w:val="single" w:sz="4" w:space="0" w:color="auto"/>
              <w:left w:val="single" w:sz="4" w:space="0" w:color="auto"/>
              <w:bottom w:val="single" w:sz="4" w:space="0" w:color="auto"/>
              <w:right w:val="single" w:sz="4" w:space="0" w:color="auto"/>
            </w:tcBorders>
            <w:vAlign w:val="center"/>
            <w:hideMark/>
          </w:tcPr>
          <w:p w14:paraId="006F2824" w14:textId="62C67C3B"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1,210.00</w:t>
            </w:r>
            <w:proofErr w:type="gramEnd"/>
          </w:p>
        </w:tc>
        <w:tc>
          <w:tcPr>
            <w:tcW w:w="1725" w:type="dxa"/>
            <w:gridSpan w:val="2"/>
            <w:tcBorders>
              <w:top w:val="single" w:sz="4" w:space="0" w:color="auto"/>
              <w:left w:val="single" w:sz="4" w:space="0" w:color="auto"/>
              <w:bottom w:val="single" w:sz="4" w:space="0" w:color="auto"/>
              <w:right w:val="single" w:sz="4" w:space="0" w:color="auto"/>
            </w:tcBorders>
            <w:vAlign w:val="center"/>
            <w:hideMark/>
          </w:tcPr>
          <w:p w14:paraId="43638C8C" w14:textId="7B904BD3"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2,250.00</w:t>
            </w:r>
            <w:proofErr w:type="gramEnd"/>
          </w:p>
        </w:tc>
        <w:tc>
          <w:tcPr>
            <w:tcW w:w="2308" w:type="dxa"/>
            <w:gridSpan w:val="3"/>
            <w:tcBorders>
              <w:top w:val="single" w:sz="4" w:space="0" w:color="auto"/>
              <w:left w:val="single" w:sz="4" w:space="0" w:color="auto"/>
              <w:bottom w:val="single" w:sz="4" w:space="0" w:color="auto"/>
              <w:right w:val="single" w:sz="4" w:space="0" w:color="auto"/>
            </w:tcBorders>
            <w:vAlign w:val="center"/>
            <w:hideMark/>
          </w:tcPr>
          <w:p w14:paraId="5D13BBCA" w14:textId="5C600518" w:rsidR="00A72DAD" w:rsidRPr="00A11B31" w:rsidRDefault="00A72DAD" w:rsidP="00601205">
            <w:pPr>
              <w:spacing w:line="278" w:lineRule="auto"/>
              <w:jc w:val="right"/>
              <w:rPr>
                <w:rFonts w:ascii="Tahoma" w:eastAsia="Calibri" w:hAnsi="Tahoma" w:cs="Tahoma"/>
                <w:b/>
                <w:kern w:val="2"/>
                <w:sz w:val="24"/>
                <w:szCs w:val="24"/>
                <w:lang w:val="en-US"/>
                <w14:ligatures w14:val="standardContextual"/>
              </w:rPr>
            </w:pPr>
            <w:proofErr w:type="gramStart"/>
            <w:r w:rsidRPr="00A11B31">
              <w:rPr>
                <w:rFonts w:ascii="Tahoma" w:eastAsia="Calibri" w:hAnsi="Tahoma" w:cs="Tahoma"/>
                <w:b/>
                <w:kern w:val="2"/>
                <w:sz w:val="24"/>
                <w:szCs w:val="24"/>
                <w:lang w:val="en-US"/>
                <w14:ligatures w14:val="standardContextual"/>
              </w:rPr>
              <w:t>₱  1,710.00</w:t>
            </w:r>
            <w:proofErr w:type="gramEnd"/>
          </w:p>
        </w:tc>
        <w:tc>
          <w:tcPr>
            <w:tcW w:w="1706" w:type="dxa"/>
            <w:tcBorders>
              <w:top w:val="single" w:sz="4" w:space="0" w:color="auto"/>
              <w:left w:val="single" w:sz="4" w:space="0" w:color="auto"/>
              <w:bottom w:val="single" w:sz="4" w:space="0" w:color="auto"/>
              <w:right w:val="single" w:sz="4" w:space="0" w:color="auto"/>
            </w:tcBorders>
            <w:vAlign w:val="center"/>
            <w:hideMark/>
          </w:tcPr>
          <w:p w14:paraId="59180D06" w14:textId="77777777" w:rsidR="00A72DAD" w:rsidRPr="00A11B31" w:rsidRDefault="00A72DAD" w:rsidP="00601205">
            <w:pPr>
              <w:spacing w:after="0" w:line="240" w:lineRule="auto"/>
              <w:jc w:val="right"/>
              <w:rPr>
                <w:rFonts w:ascii="Tahoma" w:eastAsia="Times New Roman" w:hAnsi="Tahoma" w:cs="Tahoma"/>
                <w:b/>
                <w:sz w:val="24"/>
                <w:szCs w:val="24"/>
                <w:lang w:val="en-US"/>
              </w:rPr>
            </w:pPr>
            <w:r w:rsidRPr="00A11B31">
              <w:rPr>
                <w:rFonts w:ascii="Tahoma" w:eastAsia="Times New Roman" w:hAnsi="Tahoma" w:cs="Tahoma"/>
                <w:b/>
                <w:sz w:val="24"/>
                <w:szCs w:val="24"/>
                <w:lang w:val="en-US"/>
              </w:rPr>
              <w:t>-</w:t>
            </w:r>
          </w:p>
        </w:tc>
        <w:tc>
          <w:tcPr>
            <w:tcW w:w="1698" w:type="dxa"/>
            <w:gridSpan w:val="2"/>
            <w:tcBorders>
              <w:top w:val="single" w:sz="4" w:space="0" w:color="auto"/>
              <w:left w:val="single" w:sz="4" w:space="0" w:color="auto"/>
              <w:bottom w:val="single" w:sz="4" w:space="0" w:color="auto"/>
              <w:right w:val="single" w:sz="4" w:space="0" w:color="auto"/>
            </w:tcBorders>
            <w:vAlign w:val="center"/>
            <w:hideMark/>
          </w:tcPr>
          <w:p w14:paraId="0AB87474" w14:textId="77777777" w:rsidR="00A72DAD" w:rsidRPr="00A11B31" w:rsidRDefault="00A72DAD" w:rsidP="00601205">
            <w:pPr>
              <w:spacing w:after="0" w:line="240" w:lineRule="auto"/>
              <w:jc w:val="right"/>
              <w:rPr>
                <w:rFonts w:ascii="Tahoma" w:eastAsia="Times New Roman" w:hAnsi="Tahoma" w:cs="Tahoma"/>
                <w:b/>
                <w:sz w:val="24"/>
                <w:szCs w:val="24"/>
                <w:lang w:val="en-US"/>
              </w:rPr>
            </w:pPr>
            <w:r w:rsidRPr="00A11B31">
              <w:rPr>
                <w:rFonts w:ascii="Tahoma" w:eastAsia="Times New Roman" w:hAnsi="Tahoma" w:cs="Tahoma"/>
                <w:b/>
                <w:sz w:val="24"/>
                <w:szCs w:val="24"/>
                <w:lang w:val="en-US"/>
              </w:rPr>
              <w:t>-</w:t>
            </w:r>
          </w:p>
        </w:tc>
      </w:tr>
      <w:tr w:rsidR="00AD52DF" w:rsidRPr="00893D3B" w14:paraId="1CDCC7A4" w14:textId="77777777" w:rsidTr="00A64382">
        <w:trPr>
          <w:trHeight w:val="426"/>
        </w:trPr>
        <w:tc>
          <w:tcPr>
            <w:tcW w:w="10565" w:type="dxa"/>
            <w:gridSpan w:val="11"/>
            <w:tcBorders>
              <w:top w:val="nil"/>
              <w:left w:val="nil"/>
              <w:bottom w:val="nil"/>
              <w:right w:val="nil"/>
            </w:tcBorders>
            <w:vAlign w:val="bottom"/>
          </w:tcPr>
          <w:p w14:paraId="6CDE07C3" w14:textId="04DE783F" w:rsidR="00AD52DF" w:rsidRPr="00AD52DF" w:rsidRDefault="004C12AE" w:rsidP="00601205">
            <w:pPr>
              <w:pStyle w:val="NoSpacing"/>
              <w:rPr>
                <w:sz w:val="18"/>
                <w:szCs w:val="18"/>
                <w:lang w:val="en-US"/>
              </w:rPr>
            </w:pPr>
            <w:r w:rsidRPr="00AD52DF">
              <w:rPr>
                <w:noProof/>
                <w:sz w:val="18"/>
                <w:szCs w:val="18"/>
                <w:lang w:val="en-US"/>
              </w:rPr>
              <mc:AlternateContent>
                <mc:Choice Requires="wps">
                  <w:drawing>
                    <wp:anchor distT="45720" distB="45720" distL="114300" distR="114300" simplePos="0" relativeHeight="251659264" behindDoc="0" locked="0" layoutInCell="1" allowOverlap="1" wp14:anchorId="37D453A2" wp14:editId="235A61F3">
                      <wp:simplePos x="0" y="0"/>
                      <wp:positionH relativeFrom="column">
                        <wp:posOffset>419735</wp:posOffset>
                      </wp:positionH>
                      <wp:positionV relativeFrom="paragraph">
                        <wp:posOffset>229870</wp:posOffset>
                      </wp:positionV>
                      <wp:extent cx="594868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404620"/>
                              </a:xfrm>
                              <a:prstGeom prst="rect">
                                <a:avLst/>
                              </a:prstGeom>
                              <a:noFill/>
                              <a:ln w="9525">
                                <a:noFill/>
                                <a:miter lim="800000"/>
                                <a:headEnd/>
                                <a:tailEnd/>
                              </a:ln>
                            </wps:spPr>
                            <wps:txbx>
                              <w:txbxContent>
                                <w:tbl>
                                  <w:tblPr>
                                    <w:tblW w:w="10415" w:type="dxa"/>
                                    <w:tblInd w:w="-108" w:type="dxa"/>
                                    <w:tblLook w:val="04A0" w:firstRow="1" w:lastRow="0" w:firstColumn="1" w:lastColumn="0" w:noHBand="0" w:noVBand="1"/>
                                  </w:tblPr>
                                  <w:tblGrid>
                                    <w:gridCol w:w="6159"/>
                                    <w:gridCol w:w="500"/>
                                    <w:gridCol w:w="3756"/>
                                  </w:tblGrid>
                                  <w:tr w:rsidR="00E76CD8" w:rsidRPr="00AD52DF" w14:paraId="28CBDF9D" w14:textId="77777777" w:rsidTr="00E76CD8">
                                    <w:trPr>
                                      <w:trHeight w:val="480"/>
                                    </w:trPr>
                                    <w:tc>
                                      <w:tcPr>
                                        <w:tcW w:w="10415" w:type="dxa"/>
                                        <w:gridSpan w:val="3"/>
                                        <w:vMerge w:val="restart"/>
                                        <w:tcBorders>
                                          <w:top w:val="nil"/>
                                          <w:left w:val="nil"/>
                                          <w:bottom w:val="nil"/>
                                          <w:right w:val="nil"/>
                                        </w:tcBorders>
                                        <w:vAlign w:val="bottom"/>
                                        <w:hideMark/>
                                      </w:tcPr>
                                      <w:p w14:paraId="0E6CF3D5" w14:textId="77777777" w:rsidR="00E76CD8" w:rsidRPr="00AD52DF" w:rsidRDefault="00E76CD8" w:rsidP="00AD52DF">
                                        <w:pPr>
                                          <w:pStyle w:val="NoSpacing"/>
                                          <w:rPr>
                                            <w:rFonts w:ascii="Tahoma" w:hAnsi="Tahoma" w:cs="Tahoma"/>
                                            <w:sz w:val="20"/>
                                            <w:szCs w:val="20"/>
                                            <w:lang w:val="en-US"/>
                                          </w:rPr>
                                        </w:pPr>
                                        <w:r w:rsidRPr="00AD52DF">
                                          <w:rPr>
                                            <w:rFonts w:ascii="Tahoma" w:eastAsia="Times New Roman" w:hAnsi="Tahoma" w:cs="Tahoma"/>
                                            <w:b/>
                                            <w:bCs/>
                                            <w:sz w:val="20"/>
                                            <w:szCs w:val="20"/>
                                            <w:lang w:val="en-US"/>
                                          </w:rPr>
                                          <w:t>Note:</w:t>
                                        </w:r>
                                      </w:p>
                                      <w:p w14:paraId="54FE6ABD" w14:textId="77777777" w:rsidR="004C12AE" w:rsidRDefault="00E76CD8" w:rsidP="00AD52DF">
                                        <w:pPr>
                                          <w:pStyle w:val="NoSpacing"/>
                                          <w:numPr>
                                            <w:ilvl w:val="0"/>
                                            <w:numId w:val="1"/>
                                          </w:numPr>
                                          <w:jc w:val="both"/>
                                          <w:rPr>
                                            <w:rFonts w:ascii="Tahoma" w:hAnsi="Tahoma" w:cs="Tahoma"/>
                                            <w:sz w:val="20"/>
                                            <w:szCs w:val="20"/>
                                            <w:lang w:val="en-US"/>
                                          </w:rPr>
                                        </w:pPr>
                                        <w:r w:rsidRPr="00AD52DF">
                                          <w:rPr>
                                            <w:rFonts w:ascii="Tahoma" w:hAnsi="Tahoma" w:cs="Tahoma"/>
                                            <w:sz w:val="20"/>
                                            <w:szCs w:val="20"/>
                                            <w:lang w:val="en-US"/>
                                          </w:rPr>
                                          <w:t xml:space="preserve">Base unit values for Type IV-B, IV-A, III-C, III-B, III-A, II and I are for bare structures only: </w:t>
                                        </w:r>
                                      </w:p>
                                      <w:p w14:paraId="3FD625AD" w14:textId="77777777" w:rsidR="004C12AE" w:rsidRDefault="00E76CD8" w:rsidP="004C12AE">
                                        <w:pPr>
                                          <w:pStyle w:val="NoSpacing"/>
                                          <w:ind w:left="720"/>
                                          <w:jc w:val="both"/>
                                          <w:rPr>
                                            <w:rFonts w:ascii="Tahoma" w:hAnsi="Tahoma" w:cs="Tahoma"/>
                                            <w:sz w:val="20"/>
                                            <w:szCs w:val="20"/>
                                            <w:lang w:val="en-US"/>
                                          </w:rPr>
                                        </w:pPr>
                                        <w:r w:rsidRPr="00AD52DF">
                                          <w:rPr>
                                            <w:rFonts w:ascii="Tahoma" w:hAnsi="Tahoma" w:cs="Tahoma"/>
                                            <w:sz w:val="20"/>
                                            <w:szCs w:val="20"/>
                                            <w:lang w:val="en-US"/>
                                          </w:rPr>
                                          <w:t xml:space="preserve">structural frame, footing, column, beam, truss, roofing, plumbing, and electrical; </w:t>
                                        </w:r>
                                      </w:p>
                                      <w:p w14:paraId="04D2DF44" w14:textId="3F51CA99" w:rsidR="00E76CD8" w:rsidRPr="00AD52DF" w:rsidRDefault="00E76CD8" w:rsidP="004C12AE">
                                        <w:pPr>
                                          <w:pStyle w:val="NoSpacing"/>
                                          <w:ind w:left="720"/>
                                          <w:jc w:val="both"/>
                                          <w:rPr>
                                            <w:rFonts w:ascii="Tahoma" w:hAnsi="Tahoma" w:cs="Tahoma"/>
                                            <w:sz w:val="20"/>
                                            <w:szCs w:val="20"/>
                                            <w:lang w:val="en-US"/>
                                          </w:rPr>
                                        </w:pPr>
                                        <w:r w:rsidRPr="00AD52DF">
                                          <w:rPr>
                                            <w:rFonts w:ascii="Tahoma" w:hAnsi="Tahoma" w:cs="Tahoma"/>
                                            <w:sz w:val="20"/>
                                            <w:szCs w:val="20"/>
                                            <w:lang w:val="en-US"/>
                                          </w:rPr>
                                          <w:t xml:space="preserve">exclusive of additional factors and other adjustments. </w:t>
                                        </w:r>
                                      </w:p>
                                    </w:tc>
                                  </w:tr>
                                  <w:tr w:rsidR="00E76CD8" w:rsidRPr="00AD52DF" w14:paraId="47243F09" w14:textId="77777777" w:rsidTr="00E76CD8">
                                    <w:trPr>
                                      <w:trHeight w:val="480"/>
                                    </w:trPr>
                                    <w:tc>
                                      <w:tcPr>
                                        <w:tcW w:w="10415" w:type="dxa"/>
                                        <w:gridSpan w:val="3"/>
                                        <w:vMerge/>
                                        <w:tcBorders>
                                          <w:top w:val="nil"/>
                                          <w:left w:val="nil"/>
                                          <w:bottom w:val="nil"/>
                                          <w:right w:val="nil"/>
                                        </w:tcBorders>
                                        <w:vAlign w:val="center"/>
                                        <w:hideMark/>
                                      </w:tcPr>
                                      <w:p w14:paraId="304E4E72" w14:textId="77777777" w:rsidR="00E76CD8" w:rsidRPr="00AD52DF" w:rsidRDefault="00E76CD8" w:rsidP="00AD52DF">
                                        <w:pPr>
                                          <w:spacing w:after="0" w:line="240" w:lineRule="auto"/>
                                          <w:rPr>
                                            <w:rFonts w:ascii="Tahoma" w:eastAsia="Calibri" w:hAnsi="Tahoma" w:cs="Tahoma"/>
                                            <w:kern w:val="2"/>
                                            <w:sz w:val="20"/>
                                            <w:szCs w:val="20"/>
                                            <w:lang w:val="en-US"/>
                                            <w14:ligatures w14:val="standardContextual"/>
                                          </w:rPr>
                                        </w:pPr>
                                      </w:p>
                                    </w:tc>
                                  </w:tr>
                                  <w:tr w:rsidR="00E76CD8" w:rsidRPr="00AD52DF" w14:paraId="281A94FC" w14:textId="77777777" w:rsidTr="00E76CD8">
                                    <w:trPr>
                                      <w:gridAfter w:val="1"/>
                                      <w:wAfter w:w="3756" w:type="dxa"/>
                                      <w:trHeight w:val="300"/>
                                    </w:trPr>
                                    <w:tc>
                                      <w:tcPr>
                                        <w:tcW w:w="6659" w:type="dxa"/>
                                        <w:gridSpan w:val="2"/>
                                        <w:tcBorders>
                                          <w:top w:val="nil"/>
                                          <w:left w:val="nil"/>
                                          <w:bottom w:val="nil"/>
                                          <w:right w:val="nil"/>
                                        </w:tcBorders>
                                        <w:noWrap/>
                                        <w:vAlign w:val="bottom"/>
                                        <w:hideMark/>
                                      </w:tcPr>
                                      <w:p w14:paraId="54930B05" w14:textId="5468460C" w:rsidR="00E76CD8" w:rsidRPr="00AD52DF" w:rsidRDefault="00E76CD8" w:rsidP="00AD52DF">
                                        <w:pPr>
                                          <w:pStyle w:val="ListParagraph"/>
                                          <w:numPr>
                                            <w:ilvl w:val="0"/>
                                            <w:numId w:val="1"/>
                                          </w:numPr>
                                          <w:spacing w:after="0" w:line="240" w:lineRule="auto"/>
                                          <w:rPr>
                                            <w:rFonts w:ascii="Tahoma" w:eastAsia="Calibri" w:hAnsi="Tahoma" w:cs="Tahoma"/>
                                            <w:kern w:val="2"/>
                                            <w:sz w:val="20"/>
                                            <w:szCs w:val="20"/>
                                            <w:lang w:val="en-US"/>
                                            <w14:ligatures w14:val="standardContextual"/>
                                          </w:rPr>
                                        </w:pPr>
                                        <w:r w:rsidRPr="00AD52DF">
                                          <w:rPr>
                                            <w:rFonts w:ascii="Tahoma" w:eastAsia="Calibri" w:hAnsi="Tahoma" w:cs="Tahoma"/>
                                            <w:kern w:val="2"/>
                                            <w:sz w:val="20"/>
                                            <w:szCs w:val="20"/>
                                            <w:lang w:val="en-US"/>
                                            <w14:ligatures w14:val="standardContextual"/>
                                          </w:rPr>
                                          <w:t xml:space="preserve">Shed Structure IV-B is for Gasoline Station. </w:t>
                                        </w:r>
                                      </w:p>
                                    </w:tc>
                                  </w:tr>
                                  <w:tr w:rsidR="00E76CD8" w:rsidRPr="00AD52DF" w14:paraId="07482C24" w14:textId="77777777" w:rsidTr="00E76CD8">
                                    <w:trPr>
                                      <w:gridAfter w:val="1"/>
                                      <w:wAfter w:w="3756" w:type="dxa"/>
                                      <w:trHeight w:val="300"/>
                                    </w:trPr>
                                    <w:tc>
                                      <w:tcPr>
                                        <w:tcW w:w="6659" w:type="dxa"/>
                                        <w:gridSpan w:val="2"/>
                                        <w:tcBorders>
                                          <w:top w:val="nil"/>
                                          <w:left w:val="nil"/>
                                          <w:bottom w:val="nil"/>
                                          <w:right w:val="nil"/>
                                        </w:tcBorders>
                                        <w:noWrap/>
                                        <w:vAlign w:val="bottom"/>
                                        <w:hideMark/>
                                      </w:tcPr>
                                      <w:p w14:paraId="1ED25D0B" w14:textId="7BD3C219" w:rsidR="00E76CD8" w:rsidRPr="00AD52DF" w:rsidRDefault="00E76CD8" w:rsidP="00AD52DF">
                                        <w:pPr>
                                          <w:pStyle w:val="ListParagraph"/>
                                          <w:numPr>
                                            <w:ilvl w:val="0"/>
                                            <w:numId w:val="1"/>
                                          </w:numPr>
                                          <w:spacing w:after="0" w:line="240" w:lineRule="auto"/>
                                          <w:rPr>
                                            <w:rFonts w:ascii="Tahoma" w:eastAsia="Calibri" w:hAnsi="Tahoma" w:cs="Tahoma"/>
                                            <w:kern w:val="2"/>
                                            <w:sz w:val="20"/>
                                            <w:szCs w:val="20"/>
                                            <w:lang w:val="en-US"/>
                                            <w14:ligatures w14:val="standardContextual"/>
                                          </w:rPr>
                                        </w:pPr>
                                        <w:r w:rsidRPr="00AD52DF">
                                          <w:rPr>
                                            <w:rFonts w:ascii="Tahoma" w:eastAsia="Calibri" w:hAnsi="Tahoma" w:cs="Tahoma"/>
                                            <w:kern w:val="2"/>
                                            <w:sz w:val="20"/>
                                            <w:szCs w:val="20"/>
                                            <w:lang w:val="en-US"/>
                                            <w14:ligatures w14:val="standardContextual"/>
                                          </w:rPr>
                                          <w:t xml:space="preserve">Container Van IV-B is prefabricated and IV-A is standard. </w:t>
                                        </w:r>
                                      </w:p>
                                    </w:tc>
                                  </w:tr>
                                  <w:tr w:rsidR="00E76CD8" w:rsidRPr="00AD52DF" w14:paraId="75AD4EC5" w14:textId="77777777" w:rsidTr="00E76CD8">
                                    <w:trPr>
                                      <w:gridAfter w:val="2"/>
                                      <w:wAfter w:w="4256" w:type="dxa"/>
                                      <w:trHeight w:val="300"/>
                                    </w:trPr>
                                    <w:tc>
                                      <w:tcPr>
                                        <w:tcW w:w="6159" w:type="dxa"/>
                                        <w:tcBorders>
                                          <w:top w:val="nil"/>
                                          <w:left w:val="nil"/>
                                          <w:bottom w:val="nil"/>
                                          <w:right w:val="nil"/>
                                        </w:tcBorders>
                                        <w:noWrap/>
                                        <w:vAlign w:val="bottom"/>
                                        <w:hideMark/>
                                      </w:tcPr>
                                      <w:p w14:paraId="4EFF2E17" w14:textId="77777777" w:rsidR="00E76CD8" w:rsidRDefault="00E76CD8" w:rsidP="00AD52DF">
                                        <w:pPr>
                                          <w:pStyle w:val="ListParagraph"/>
                                          <w:numPr>
                                            <w:ilvl w:val="0"/>
                                            <w:numId w:val="1"/>
                                          </w:numPr>
                                          <w:spacing w:after="0" w:line="240" w:lineRule="auto"/>
                                          <w:rPr>
                                            <w:rFonts w:ascii="Tahoma" w:eastAsia="Calibri" w:hAnsi="Tahoma" w:cs="Tahoma"/>
                                            <w:kern w:val="2"/>
                                            <w:sz w:val="20"/>
                                            <w:szCs w:val="20"/>
                                            <w:lang w:val="en-US"/>
                                            <w14:ligatures w14:val="standardContextual"/>
                                          </w:rPr>
                                        </w:pPr>
                                        <w:r w:rsidRPr="00AD52DF">
                                          <w:rPr>
                                            <w:rFonts w:ascii="Tahoma" w:eastAsia="Calibri" w:hAnsi="Tahoma" w:cs="Tahoma"/>
                                            <w:kern w:val="2"/>
                                            <w:sz w:val="20"/>
                                            <w:szCs w:val="20"/>
                                            <w:lang w:val="en-US"/>
                                            <w14:ligatures w14:val="standardContextual"/>
                                          </w:rPr>
                                          <w:t xml:space="preserve">Swimming Pool IV-B is cosmetic and IV-A is standard. </w:t>
                                        </w:r>
                                      </w:p>
                                      <w:p w14:paraId="76D21CF1" w14:textId="23A368FB" w:rsidR="004C12AE" w:rsidRPr="004C12AE" w:rsidRDefault="004C12AE" w:rsidP="004C12AE">
                                        <w:pPr>
                                          <w:spacing w:after="0" w:line="240" w:lineRule="auto"/>
                                          <w:rPr>
                                            <w:rFonts w:ascii="Tahoma" w:eastAsia="Calibri" w:hAnsi="Tahoma" w:cs="Tahoma"/>
                                            <w:kern w:val="2"/>
                                            <w:sz w:val="20"/>
                                            <w:szCs w:val="20"/>
                                            <w:lang w:val="en-US"/>
                                            <w14:ligatures w14:val="standardContextual"/>
                                          </w:rPr>
                                        </w:pPr>
                                      </w:p>
                                    </w:tc>
                                  </w:tr>
                                </w:tbl>
                                <w:p w14:paraId="5D7A8906" w14:textId="77777777" w:rsidR="004C12AE" w:rsidRDefault="004C12A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7D453A2" id="_x0000_t202" coordsize="21600,21600" o:spt="202" path="m,l,21600r21600,l21600,xe">
                      <v:stroke joinstyle="miter"/>
                      <v:path gradientshapeok="t" o:connecttype="rect"/>
                    </v:shapetype>
                    <v:shape id="Text Box 2" o:spid="_x0000_s1026" type="#_x0000_t202" style="position:absolute;margin-left:33.05pt;margin-top:18.1pt;width:468.4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" filled="f" stroked="f">
                      <v:textbox style="mso-fit-shape-to-text:t">
                        <w:txbxContent>
                          <w:tbl>
                            <w:tblPr>
                              <w:tblW w:w="10415" w:type="dxa"/>
                              <w:tblInd w:w="-108" w:type="dxa"/>
                              <w:tblLook w:val="04A0" w:firstRow="1" w:lastRow="0" w:firstColumn="1" w:lastColumn="0" w:noHBand="0" w:noVBand="1"/>
                            </w:tblPr>
                            <w:tblGrid>
                              <w:gridCol w:w="6159"/>
                              <w:gridCol w:w="500"/>
                              <w:gridCol w:w="3756"/>
                            </w:tblGrid>
                            <w:tr w:rsidR="00E76CD8" w:rsidRPr="00AD52DF" w14:paraId="28CBDF9D" w14:textId="77777777" w:rsidTr="00E76CD8">
                              <w:trPr>
                                <w:trHeight w:val="480"/>
                              </w:trPr>
                              <w:tc>
                                <w:tcPr>
                                  <w:tcW w:w="10415" w:type="dxa"/>
                                  <w:gridSpan w:val="3"/>
                                  <w:vMerge w:val="restart"/>
                                  <w:tcBorders>
                                    <w:top w:val="nil"/>
                                    <w:left w:val="nil"/>
                                    <w:bottom w:val="nil"/>
                                    <w:right w:val="nil"/>
                                  </w:tcBorders>
                                  <w:vAlign w:val="bottom"/>
                                  <w:hideMark/>
                                </w:tcPr>
                                <w:p w14:paraId="0E6CF3D5" w14:textId="77777777" w:rsidR="00E76CD8" w:rsidRPr="00AD52DF" w:rsidRDefault="00E76CD8" w:rsidP="00AD52DF">
                                  <w:pPr>
                                    <w:pStyle w:val="NoSpacing"/>
                                    <w:rPr>
                                      <w:rFonts w:ascii="Tahoma" w:hAnsi="Tahoma" w:cs="Tahoma"/>
                                      <w:sz w:val="20"/>
                                      <w:szCs w:val="20"/>
                                      <w:lang w:val="en-US"/>
                                    </w:rPr>
                                  </w:pPr>
                                  <w:r w:rsidRPr="00AD52DF">
                                    <w:rPr>
                                      <w:rFonts w:ascii="Tahoma" w:eastAsia="Times New Roman" w:hAnsi="Tahoma" w:cs="Tahoma"/>
                                      <w:b/>
                                      <w:bCs/>
                                      <w:sz w:val="20"/>
                                      <w:szCs w:val="20"/>
                                      <w:lang w:val="en-US"/>
                                    </w:rPr>
                                    <w:t>Note:</w:t>
                                  </w:r>
                                </w:p>
                                <w:p w14:paraId="54FE6ABD" w14:textId="77777777" w:rsidR="004C12AE" w:rsidRDefault="00E76CD8" w:rsidP="00AD52DF">
                                  <w:pPr>
                                    <w:pStyle w:val="NoSpacing"/>
                                    <w:numPr>
                                      <w:ilvl w:val="0"/>
                                      <w:numId w:val="1"/>
                                    </w:numPr>
                                    <w:jc w:val="both"/>
                                    <w:rPr>
                                      <w:rFonts w:ascii="Tahoma" w:hAnsi="Tahoma" w:cs="Tahoma"/>
                                      <w:sz w:val="20"/>
                                      <w:szCs w:val="20"/>
                                      <w:lang w:val="en-US"/>
                                    </w:rPr>
                                  </w:pPr>
                                  <w:r w:rsidRPr="00AD52DF">
                                    <w:rPr>
                                      <w:rFonts w:ascii="Tahoma" w:hAnsi="Tahoma" w:cs="Tahoma"/>
                                      <w:sz w:val="20"/>
                                      <w:szCs w:val="20"/>
                                      <w:lang w:val="en-US"/>
                                    </w:rPr>
                                    <w:t xml:space="preserve">Base unit values for Type IV-B, IV-A, III-C, III-B, III-A, II and I are for bare structures only: </w:t>
                                  </w:r>
                                </w:p>
                                <w:p w14:paraId="3FD625AD" w14:textId="77777777" w:rsidR="004C12AE" w:rsidRDefault="00E76CD8" w:rsidP="004C12AE">
                                  <w:pPr>
                                    <w:pStyle w:val="NoSpacing"/>
                                    <w:ind w:left="720"/>
                                    <w:jc w:val="both"/>
                                    <w:rPr>
                                      <w:rFonts w:ascii="Tahoma" w:hAnsi="Tahoma" w:cs="Tahoma"/>
                                      <w:sz w:val="20"/>
                                      <w:szCs w:val="20"/>
                                      <w:lang w:val="en-US"/>
                                    </w:rPr>
                                  </w:pPr>
                                  <w:r w:rsidRPr="00AD52DF">
                                    <w:rPr>
                                      <w:rFonts w:ascii="Tahoma" w:hAnsi="Tahoma" w:cs="Tahoma"/>
                                      <w:sz w:val="20"/>
                                      <w:szCs w:val="20"/>
                                      <w:lang w:val="en-US"/>
                                    </w:rPr>
                                    <w:t xml:space="preserve">structural frame, footing, column, beam, truss, roofing, plumbing, and electrical; </w:t>
                                  </w:r>
                                </w:p>
                                <w:p w14:paraId="04D2DF44" w14:textId="3F51CA99" w:rsidR="00E76CD8" w:rsidRPr="00AD52DF" w:rsidRDefault="00E76CD8" w:rsidP="004C12AE">
                                  <w:pPr>
                                    <w:pStyle w:val="NoSpacing"/>
                                    <w:ind w:left="720"/>
                                    <w:jc w:val="both"/>
                                    <w:rPr>
                                      <w:rFonts w:ascii="Tahoma" w:hAnsi="Tahoma" w:cs="Tahoma"/>
                                      <w:sz w:val="20"/>
                                      <w:szCs w:val="20"/>
                                      <w:lang w:val="en-US"/>
                                    </w:rPr>
                                  </w:pPr>
                                  <w:r w:rsidRPr="00AD52DF">
                                    <w:rPr>
                                      <w:rFonts w:ascii="Tahoma" w:hAnsi="Tahoma" w:cs="Tahoma"/>
                                      <w:sz w:val="20"/>
                                      <w:szCs w:val="20"/>
                                      <w:lang w:val="en-US"/>
                                    </w:rPr>
                                    <w:t xml:space="preserve">exclusive of additional factors and other adjustments. </w:t>
                                  </w:r>
                                </w:p>
                              </w:tc>
                            </w:tr>
                            <w:tr w:rsidR="00E76CD8" w:rsidRPr="00AD52DF" w14:paraId="47243F09" w14:textId="77777777" w:rsidTr="00E76CD8">
                              <w:trPr>
                                <w:trHeight w:val="480"/>
                              </w:trPr>
                              <w:tc>
                                <w:tcPr>
                                  <w:tcW w:w="10415" w:type="dxa"/>
                                  <w:gridSpan w:val="3"/>
                                  <w:vMerge/>
                                  <w:tcBorders>
                                    <w:top w:val="nil"/>
                                    <w:left w:val="nil"/>
                                    <w:bottom w:val="nil"/>
                                    <w:right w:val="nil"/>
                                  </w:tcBorders>
                                  <w:vAlign w:val="center"/>
                                  <w:hideMark/>
                                </w:tcPr>
                                <w:p w14:paraId="304E4E72" w14:textId="77777777" w:rsidR="00E76CD8" w:rsidRPr="00AD52DF" w:rsidRDefault="00E76CD8" w:rsidP="00AD52DF">
                                  <w:pPr>
                                    <w:spacing w:after="0" w:line="240" w:lineRule="auto"/>
                                    <w:rPr>
                                      <w:rFonts w:ascii="Tahoma" w:eastAsia="Calibri" w:hAnsi="Tahoma" w:cs="Tahoma"/>
                                      <w:kern w:val="2"/>
                                      <w:sz w:val="20"/>
                                      <w:szCs w:val="20"/>
                                      <w:lang w:val="en-US"/>
                                      <w14:ligatures w14:val="standardContextual"/>
                                    </w:rPr>
                                  </w:pPr>
                                </w:p>
                              </w:tc>
                            </w:tr>
                            <w:tr w:rsidR="00E76CD8" w:rsidRPr="00AD52DF" w14:paraId="281A94FC" w14:textId="77777777" w:rsidTr="00E76CD8">
                              <w:trPr>
                                <w:gridAfter w:val="1"/>
                                <w:wAfter w:w="3756" w:type="dxa"/>
                                <w:trHeight w:val="300"/>
                              </w:trPr>
                              <w:tc>
                                <w:tcPr>
                                  <w:tcW w:w="6659" w:type="dxa"/>
                                  <w:gridSpan w:val="2"/>
                                  <w:tcBorders>
                                    <w:top w:val="nil"/>
                                    <w:left w:val="nil"/>
                                    <w:bottom w:val="nil"/>
                                    <w:right w:val="nil"/>
                                  </w:tcBorders>
                                  <w:noWrap/>
                                  <w:vAlign w:val="bottom"/>
                                  <w:hideMark/>
                                </w:tcPr>
                                <w:p w14:paraId="54930B05" w14:textId="5468460C" w:rsidR="00E76CD8" w:rsidRPr="00AD52DF" w:rsidRDefault="00E76CD8" w:rsidP="00AD52DF">
                                  <w:pPr>
                                    <w:pStyle w:val="ListParagraph"/>
                                    <w:numPr>
                                      <w:ilvl w:val="0"/>
                                      <w:numId w:val="1"/>
                                    </w:numPr>
                                    <w:spacing w:after="0" w:line="240" w:lineRule="auto"/>
                                    <w:rPr>
                                      <w:rFonts w:ascii="Tahoma" w:eastAsia="Calibri" w:hAnsi="Tahoma" w:cs="Tahoma"/>
                                      <w:kern w:val="2"/>
                                      <w:sz w:val="20"/>
                                      <w:szCs w:val="20"/>
                                      <w:lang w:val="en-US"/>
                                      <w14:ligatures w14:val="standardContextual"/>
                                    </w:rPr>
                                  </w:pPr>
                                  <w:r w:rsidRPr="00AD52DF">
                                    <w:rPr>
                                      <w:rFonts w:ascii="Tahoma" w:eastAsia="Calibri" w:hAnsi="Tahoma" w:cs="Tahoma"/>
                                      <w:kern w:val="2"/>
                                      <w:sz w:val="20"/>
                                      <w:szCs w:val="20"/>
                                      <w:lang w:val="en-US"/>
                                      <w14:ligatures w14:val="standardContextual"/>
                                    </w:rPr>
                                    <w:t xml:space="preserve">Shed Structure IV-B is for Gasoline Station. </w:t>
                                  </w:r>
                                </w:p>
                              </w:tc>
                            </w:tr>
                            <w:tr w:rsidR="00E76CD8" w:rsidRPr="00AD52DF" w14:paraId="07482C24" w14:textId="77777777" w:rsidTr="00E76CD8">
                              <w:trPr>
                                <w:gridAfter w:val="1"/>
                                <w:wAfter w:w="3756" w:type="dxa"/>
                                <w:trHeight w:val="300"/>
                              </w:trPr>
                              <w:tc>
                                <w:tcPr>
                                  <w:tcW w:w="6659" w:type="dxa"/>
                                  <w:gridSpan w:val="2"/>
                                  <w:tcBorders>
                                    <w:top w:val="nil"/>
                                    <w:left w:val="nil"/>
                                    <w:bottom w:val="nil"/>
                                    <w:right w:val="nil"/>
                                  </w:tcBorders>
                                  <w:noWrap/>
                                  <w:vAlign w:val="bottom"/>
                                  <w:hideMark/>
                                </w:tcPr>
                                <w:p w14:paraId="1ED25D0B" w14:textId="7BD3C219" w:rsidR="00E76CD8" w:rsidRPr="00AD52DF" w:rsidRDefault="00E76CD8" w:rsidP="00AD52DF">
                                  <w:pPr>
                                    <w:pStyle w:val="ListParagraph"/>
                                    <w:numPr>
                                      <w:ilvl w:val="0"/>
                                      <w:numId w:val="1"/>
                                    </w:numPr>
                                    <w:spacing w:after="0" w:line="240" w:lineRule="auto"/>
                                    <w:rPr>
                                      <w:rFonts w:ascii="Tahoma" w:eastAsia="Calibri" w:hAnsi="Tahoma" w:cs="Tahoma"/>
                                      <w:kern w:val="2"/>
                                      <w:sz w:val="20"/>
                                      <w:szCs w:val="20"/>
                                      <w:lang w:val="en-US"/>
                                      <w14:ligatures w14:val="standardContextual"/>
                                    </w:rPr>
                                  </w:pPr>
                                  <w:r w:rsidRPr="00AD52DF">
                                    <w:rPr>
                                      <w:rFonts w:ascii="Tahoma" w:eastAsia="Calibri" w:hAnsi="Tahoma" w:cs="Tahoma"/>
                                      <w:kern w:val="2"/>
                                      <w:sz w:val="20"/>
                                      <w:szCs w:val="20"/>
                                      <w:lang w:val="en-US"/>
                                      <w14:ligatures w14:val="standardContextual"/>
                                    </w:rPr>
                                    <w:t xml:space="preserve">Container Van IV-B is prefabricated and IV-A is standard. </w:t>
                                  </w:r>
                                </w:p>
                              </w:tc>
                            </w:tr>
                            <w:tr w:rsidR="00E76CD8" w:rsidRPr="00AD52DF" w14:paraId="75AD4EC5" w14:textId="77777777" w:rsidTr="00E76CD8">
                              <w:trPr>
                                <w:gridAfter w:val="2"/>
                                <w:wAfter w:w="4256" w:type="dxa"/>
                                <w:trHeight w:val="300"/>
                              </w:trPr>
                              <w:tc>
                                <w:tcPr>
                                  <w:tcW w:w="6159" w:type="dxa"/>
                                  <w:tcBorders>
                                    <w:top w:val="nil"/>
                                    <w:left w:val="nil"/>
                                    <w:bottom w:val="nil"/>
                                    <w:right w:val="nil"/>
                                  </w:tcBorders>
                                  <w:noWrap/>
                                  <w:vAlign w:val="bottom"/>
                                  <w:hideMark/>
                                </w:tcPr>
                                <w:p w14:paraId="4EFF2E17" w14:textId="77777777" w:rsidR="00E76CD8" w:rsidRDefault="00E76CD8" w:rsidP="00AD52DF">
                                  <w:pPr>
                                    <w:pStyle w:val="ListParagraph"/>
                                    <w:numPr>
                                      <w:ilvl w:val="0"/>
                                      <w:numId w:val="1"/>
                                    </w:numPr>
                                    <w:spacing w:after="0" w:line="240" w:lineRule="auto"/>
                                    <w:rPr>
                                      <w:rFonts w:ascii="Tahoma" w:eastAsia="Calibri" w:hAnsi="Tahoma" w:cs="Tahoma"/>
                                      <w:kern w:val="2"/>
                                      <w:sz w:val="20"/>
                                      <w:szCs w:val="20"/>
                                      <w:lang w:val="en-US"/>
                                      <w14:ligatures w14:val="standardContextual"/>
                                    </w:rPr>
                                  </w:pPr>
                                  <w:r w:rsidRPr="00AD52DF">
                                    <w:rPr>
                                      <w:rFonts w:ascii="Tahoma" w:eastAsia="Calibri" w:hAnsi="Tahoma" w:cs="Tahoma"/>
                                      <w:kern w:val="2"/>
                                      <w:sz w:val="20"/>
                                      <w:szCs w:val="20"/>
                                      <w:lang w:val="en-US"/>
                                      <w14:ligatures w14:val="standardContextual"/>
                                    </w:rPr>
                                    <w:t xml:space="preserve">Swimming Pool IV-B is cosmetic and IV-A is standard. </w:t>
                                  </w:r>
                                </w:p>
                                <w:p w14:paraId="76D21CF1" w14:textId="23A368FB" w:rsidR="004C12AE" w:rsidRPr="004C12AE" w:rsidRDefault="004C12AE" w:rsidP="004C12AE">
                                  <w:pPr>
                                    <w:spacing w:after="0" w:line="240" w:lineRule="auto"/>
                                    <w:rPr>
                                      <w:rFonts w:ascii="Tahoma" w:eastAsia="Calibri" w:hAnsi="Tahoma" w:cs="Tahoma"/>
                                      <w:kern w:val="2"/>
                                      <w:sz w:val="20"/>
                                      <w:szCs w:val="20"/>
                                      <w:lang w:val="en-US"/>
                                      <w14:ligatures w14:val="standardContextual"/>
                                    </w:rPr>
                                  </w:pPr>
                                </w:p>
                              </w:tc>
                            </w:tr>
                          </w:tbl>
                          <w:p w14:paraId="5D7A8906" w14:textId="77777777" w:rsidR="004C12AE" w:rsidRDefault="004C12AE"/>
                        </w:txbxContent>
                      </v:textbox>
                    </v:shape>
                  </w:pict>
                </mc:Fallback>
              </mc:AlternateContent>
            </w:r>
          </w:p>
        </w:tc>
      </w:tr>
      <w:tr w:rsidR="00AD52DF" w:rsidRPr="00893D3B" w14:paraId="04EC8C7A" w14:textId="77777777" w:rsidTr="00A64382">
        <w:trPr>
          <w:trHeight w:val="426"/>
        </w:trPr>
        <w:tc>
          <w:tcPr>
            <w:tcW w:w="10565" w:type="dxa"/>
            <w:gridSpan w:val="11"/>
            <w:tcBorders>
              <w:top w:val="nil"/>
              <w:left w:val="nil"/>
              <w:bottom w:val="nil"/>
              <w:right w:val="nil"/>
            </w:tcBorders>
            <w:vAlign w:val="bottom"/>
          </w:tcPr>
          <w:p w14:paraId="7552CF6D" w14:textId="6D628871" w:rsidR="00AD52DF" w:rsidRDefault="00AD52DF" w:rsidP="00601205">
            <w:pPr>
              <w:pStyle w:val="NoSpacing"/>
              <w:rPr>
                <w:sz w:val="18"/>
                <w:szCs w:val="18"/>
                <w:lang w:val="en-US"/>
              </w:rPr>
            </w:pPr>
          </w:p>
        </w:tc>
      </w:tr>
      <w:tr w:rsidR="00A72DAD" w:rsidRPr="00893D3B" w14:paraId="23AC8F20" w14:textId="77777777" w:rsidTr="00A64382">
        <w:trPr>
          <w:trHeight w:val="426"/>
        </w:trPr>
        <w:tc>
          <w:tcPr>
            <w:tcW w:w="10565" w:type="dxa"/>
            <w:gridSpan w:val="11"/>
            <w:tcBorders>
              <w:top w:val="nil"/>
              <w:left w:val="nil"/>
              <w:bottom w:val="nil"/>
              <w:right w:val="nil"/>
            </w:tcBorders>
            <w:vAlign w:val="bottom"/>
          </w:tcPr>
          <w:p w14:paraId="4563E09C" w14:textId="7CACDD47" w:rsidR="00A72DAD" w:rsidRPr="00AD52DF" w:rsidRDefault="00A72DAD" w:rsidP="00601205">
            <w:pPr>
              <w:pStyle w:val="NoSpacing"/>
              <w:rPr>
                <w:sz w:val="18"/>
                <w:szCs w:val="18"/>
                <w:lang w:val="en-US"/>
              </w:rPr>
            </w:pPr>
          </w:p>
        </w:tc>
      </w:tr>
      <w:tr w:rsidR="00A72DAD" w:rsidRPr="00893D3B" w14:paraId="35F89AEB" w14:textId="77777777" w:rsidTr="00A64382">
        <w:trPr>
          <w:trHeight w:val="266"/>
        </w:trPr>
        <w:tc>
          <w:tcPr>
            <w:tcW w:w="6754" w:type="dxa"/>
            <w:gridSpan w:val="7"/>
            <w:tcBorders>
              <w:top w:val="nil"/>
              <w:left w:val="nil"/>
              <w:bottom w:val="nil"/>
              <w:right w:val="nil"/>
            </w:tcBorders>
            <w:noWrap/>
            <w:vAlign w:val="bottom"/>
          </w:tcPr>
          <w:p w14:paraId="69EBF956" w14:textId="449C2ACD" w:rsidR="00A72DAD" w:rsidRPr="00AD52DF" w:rsidRDefault="00A72DAD" w:rsidP="00601205">
            <w:pPr>
              <w:spacing w:after="0" w:line="240" w:lineRule="auto"/>
              <w:rPr>
                <w:rFonts w:ascii="Tahoma" w:eastAsia="Calibri" w:hAnsi="Tahoma" w:cs="Tahoma"/>
                <w:kern w:val="2"/>
                <w:sz w:val="18"/>
                <w:szCs w:val="18"/>
                <w:lang w:val="en-US"/>
                <w14:ligatures w14:val="standardContextual"/>
              </w:rPr>
            </w:pPr>
          </w:p>
        </w:tc>
        <w:tc>
          <w:tcPr>
            <w:tcW w:w="407" w:type="dxa"/>
            <w:tcBorders>
              <w:top w:val="nil"/>
              <w:left w:val="nil"/>
              <w:bottom w:val="nil"/>
              <w:right w:val="nil"/>
            </w:tcBorders>
            <w:noWrap/>
            <w:vAlign w:val="bottom"/>
            <w:hideMark/>
          </w:tcPr>
          <w:p w14:paraId="1CC94890" w14:textId="77777777" w:rsidR="00A72DAD" w:rsidRPr="00893D3B" w:rsidRDefault="00A72DAD" w:rsidP="00601205">
            <w:pPr>
              <w:spacing w:after="0" w:line="240" w:lineRule="auto"/>
              <w:rPr>
                <w:rFonts w:ascii="Tahoma" w:eastAsia="Calibri" w:hAnsi="Tahoma" w:cs="Tahoma"/>
                <w:kern w:val="2"/>
                <w:sz w:val="18"/>
                <w:szCs w:val="18"/>
                <w:lang w:val="en-US"/>
                <w14:ligatures w14:val="standardContextual"/>
              </w:rPr>
            </w:pPr>
          </w:p>
        </w:tc>
        <w:tc>
          <w:tcPr>
            <w:tcW w:w="1706" w:type="dxa"/>
            <w:tcBorders>
              <w:top w:val="nil"/>
              <w:left w:val="nil"/>
              <w:bottom w:val="nil"/>
              <w:right w:val="nil"/>
            </w:tcBorders>
            <w:noWrap/>
            <w:vAlign w:val="bottom"/>
            <w:hideMark/>
          </w:tcPr>
          <w:p w14:paraId="70F17A80" w14:textId="77777777" w:rsidR="00A72DAD" w:rsidRPr="00893D3B" w:rsidRDefault="00A72DAD" w:rsidP="00601205">
            <w:pPr>
              <w:spacing w:after="0" w:line="240" w:lineRule="auto"/>
              <w:rPr>
                <w:rFonts w:ascii="Tahoma" w:eastAsia="Times New Roman" w:hAnsi="Tahoma" w:cs="Tahoma"/>
                <w:sz w:val="18"/>
                <w:szCs w:val="18"/>
                <w:lang w:val="en-US"/>
              </w:rPr>
            </w:pPr>
          </w:p>
        </w:tc>
        <w:tc>
          <w:tcPr>
            <w:tcW w:w="1698" w:type="dxa"/>
            <w:gridSpan w:val="2"/>
            <w:tcBorders>
              <w:top w:val="nil"/>
              <w:left w:val="nil"/>
              <w:bottom w:val="nil"/>
              <w:right w:val="nil"/>
            </w:tcBorders>
            <w:noWrap/>
            <w:vAlign w:val="bottom"/>
            <w:hideMark/>
          </w:tcPr>
          <w:p w14:paraId="7AF5778F" w14:textId="77777777" w:rsidR="00A72DAD" w:rsidRPr="00893D3B" w:rsidRDefault="00A72DAD" w:rsidP="00601205">
            <w:pPr>
              <w:spacing w:after="0" w:line="240" w:lineRule="auto"/>
              <w:rPr>
                <w:rFonts w:ascii="Tahoma" w:eastAsia="Times New Roman" w:hAnsi="Tahoma" w:cs="Tahoma"/>
                <w:sz w:val="18"/>
                <w:szCs w:val="18"/>
                <w:lang w:val="en-US"/>
              </w:rPr>
            </w:pPr>
          </w:p>
        </w:tc>
      </w:tr>
    </w:tbl>
    <w:p w14:paraId="01856D23" w14:textId="342EDCEE" w:rsidR="00A83CDC" w:rsidRDefault="00A83CDC" w:rsidP="00601205">
      <w:pPr>
        <w:pStyle w:val="NoSpacing"/>
        <w:ind w:firstLine="720"/>
        <w:jc w:val="both"/>
        <w:rPr>
          <w:rFonts w:ascii="Tahoma" w:hAnsi="Tahoma" w:cs="Tahoma"/>
          <w:sz w:val="24"/>
          <w:szCs w:val="24"/>
          <w:lang w:val="en-US"/>
        </w:rPr>
      </w:pPr>
    </w:p>
    <w:p w14:paraId="20A3E9C5" w14:textId="77777777" w:rsidR="00A83CDC" w:rsidRDefault="00A83CDC" w:rsidP="00601205">
      <w:pPr>
        <w:pStyle w:val="NoSpacing"/>
        <w:ind w:firstLine="720"/>
        <w:jc w:val="both"/>
        <w:rPr>
          <w:rFonts w:ascii="Tahoma" w:hAnsi="Tahoma" w:cs="Tahoma"/>
          <w:sz w:val="24"/>
          <w:szCs w:val="24"/>
          <w:lang w:val="en-US"/>
        </w:rPr>
      </w:pPr>
    </w:p>
    <w:p w14:paraId="103B3DF6" w14:textId="77777777" w:rsidR="00802A12" w:rsidRDefault="00802A12" w:rsidP="00601205">
      <w:pPr>
        <w:pStyle w:val="NoSpacing"/>
        <w:jc w:val="both"/>
        <w:rPr>
          <w:rFonts w:ascii="Tahoma" w:hAnsi="Tahoma" w:cs="Tahoma"/>
          <w:sz w:val="24"/>
          <w:szCs w:val="24"/>
          <w:lang w:val="en-US"/>
        </w:rPr>
      </w:pPr>
    </w:p>
    <w:p w14:paraId="13BD16AB" w14:textId="77777777" w:rsidR="004C12AE" w:rsidRDefault="004C12AE" w:rsidP="00601205">
      <w:pPr>
        <w:pStyle w:val="NoSpacing"/>
        <w:ind w:firstLine="720"/>
        <w:jc w:val="both"/>
        <w:rPr>
          <w:rFonts w:ascii="Tahoma" w:hAnsi="Tahoma" w:cs="Tahoma"/>
          <w:sz w:val="24"/>
          <w:szCs w:val="24"/>
          <w:lang w:val="en-US"/>
        </w:rPr>
      </w:pPr>
    </w:p>
    <w:p w14:paraId="2B6F483F" w14:textId="77777777" w:rsidR="004C12AE" w:rsidRDefault="004C12AE" w:rsidP="00601205">
      <w:pPr>
        <w:pStyle w:val="NoSpacing"/>
        <w:ind w:firstLine="720"/>
        <w:jc w:val="both"/>
        <w:rPr>
          <w:rFonts w:ascii="Tahoma" w:hAnsi="Tahoma" w:cs="Tahoma"/>
          <w:sz w:val="24"/>
          <w:szCs w:val="24"/>
          <w:lang w:val="en-US"/>
        </w:rPr>
      </w:pPr>
    </w:p>
    <w:p w14:paraId="4B55E032" w14:textId="581B53EB" w:rsidR="00DF0EFF" w:rsidRPr="002073C4" w:rsidRDefault="00DF0EFF" w:rsidP="00601205">
      <w:pPr>
        <w:pStyle w:val="NoSpacing"/>
        <w:ind w:firstLine="720"/>
        <w:jc w:val="both"/>
        <w:rPr>
          <w:rFonts w:ascii="Tahoma" w:hAnsi="Tahoma" w:cs="Tahoma"/>
          <w:sz w:val="24"/>
          <w:szCs w:val="24"/>
          <w:lang w:val="en-US"/>
        </w:rPr>
      </w:pPr>
      <w:r w:rsidRPr="002073C4">
        <w:rPr>
          <w:rFonts w:ascii="Tahoma" w:hAnsi="Tahoma" w:cs="Tahoma"/>
          <w:sz w:val="24"/>
          <w:szCs w:val="24"/>
          <w:lang w:val="en-US"/>
        </w:rPr>
        <w:lastRenderedPageBreak/>
        <w:t xml:space="preserve">Whereas under </w:t>
      </w:r>
      <w:r w:rsidRPr="00DF0EFF">
        <w:rPr>
          <w:rFonts w:ascii="Tahoma" w:hAnsi="Tahoma" w:cs="Tahoma"/>
          <w:sz w:val="24"/>
          <w:szCs w:val="24"/>
          <w:lang w:val="en-US"/>
        </w:rPr>
        <w:t>R</w:t>
      </w:r>
      <w:r w:rsidRPr="002073C4">
        <w:rPr>
          <w:rFonts w:ascii="Tahoma" w:hAnsi="Tahoma" w:cs="Tahoma"/>
          <w:sz w:val="24"/>
          <w:szCs w:val="24"/>
          <w:lang w:val="en-US"/>
        </w:rPr>
        <w:t xml:space="preserve">epublic Act </w:t>
      </w:r>
      <w:r w:rsidRPr="00DF0EFF">
        <w:rPr>
          <w:rFonts w:ascii="Tahoma" w:hAnsi="Tahoma" w:cs="Tahoma"/>
          <w:sz w:val="24"/>
          <w:szCs w:val="24"/>
          <w:lang w:val="en-US"/>
        </w:rPr>
        <w:t>12001</w:t>
      </w:r>
      <w:r w:rsidRPr="002073C4">
        <w:rPr>
          <w:rFonts w:ascii="Tahoma" w:hAnsi="Tahoma" w:cs="Tahoma"/>
          <w:sz w:val="24"/>
          <w:szCs w:val="24"/>
          <w:lang w:val="en-US"/>
        </w:rPr>
        <w:t xml:space="preserve"> otherwise known as </w:t>
      </w:r>
      <w:r w:rsidRPr="00DF0EFF">
        <w:rPr>
          <w:rFonts w:ascii="Tahoma" w:hAnsi="Tahoma" w:cs="Tahoma"/>
          <w:sz w:val="24"/>
          <w:szCs w:val="24"/>
          <w:lang w:val="en-US"/>
        </w:rPr>
        <w:t>REAL PROPERTY VALUATION ACT</w:t>
      </w:r>
      <w:r w:rsidRPr="002073C4">
        <w:rPr>
          <w:rFonts w:ascii="Tahoma" w:hAnsi="Tahoma" w:cs="Tahoma"/>
          <w:sz w:val="24"/>
          <w:szCs w:val="24"/>
          <w:lang w:val="en-US"/>
        </w:rPr>
        <w:t xml:space="preserve">, </w:t>
      </w:r>
      <w:r w:rsidRPr="00DF0EFF">
        <w:rPr>
          <w:rFonts w:ascii="Tahoma" w:hAnsi="Tahoma" w:cs="Tahoma"/>
          <w:sz w:val="24"/>
          <w:szCs w:val="24"/>
          <w:lang w:val="en-US"/>
        </w:rPr>
        <w:t>Section 16. </w:t>
      </w:r>
      <w:r w:rsidRPr="00DF0EFF">
        <w:rPr>
          <w:rFonts w:ascii="Tahoma" w:hAnsi="Tahoma" w:cs="Tahoma"/>
          <w:i/>
          <w:iCs/>
          <w:sz w:val="24"/>
          <w:szCs w:val="24"/>
          <w:lang w:val="en-US"/>
        </w:rPr>
        <w:t>Review of the Schedule of Market Value.</w:t>
      </w:r>
      <w:r w:rsidRPr="00DF0EFF">
        <w:rPr>
          <w:rFonts w:ascii="Tahoma" w:hAnsi="Tahoma" w:cs="Tahoma"/>
          <w:sz w:val="24"/>
          <w:szCs w:val="24"/>
          <w:lang w:val="en-US"/>
        </w:rPr>
        <w:t> - The Secretary of Finance shall certify that the proposed SMV is in accordance with the latest PVS, within thirty (30) days from receipt of the proposed SMV from the head of the BLGF. In the absence of action by the Secretary of Finance within the specified period, the existing SMV shall remain in effect: </w:t>
      </w:r>
      <w:r w:rsidRPr="00DF0EFF">
        <w:rPr>
          <w:rFonts w:ascii="Tahoma" w:hAnsi="Tahoma" w:cs="Tahoma"/>
          <w:i/>
          <w:iCs/>
          <w:sz w:val="24"/>
          <w:szCs w:val="24"/>
          <w:lang w:val="en-US"/>
        </w:rPr>
        <w:t>Provided,</w:t>
      </w:r>
      <w:r w:rsidRPr="00DF0EFF">
        <w:rPr>
          <w:rFonts w:ascii="Tahoma" w:hAnsi="Tahoma" w:cs="Tahoma"/>
          <w:sz w:val="24"/>
          <w:szCs w:val="24"/>
          <w:lang w:val="en-US"/>
        </w:rPr>
        <w:t> That if the Secretary finds that the endorsed SMV of a particular LGU was not prepared in accordance with the latest PVS, the Secretary of Finance shall order that the said SMV be remanded to the assessor of the concerned LGU for revision together with a written explanation specifying the standards not complied with: </w:t>
      </w:r>
      <w:r w:rsidRPr="00DF0EFF">
        <w:rPr>
          <w:rFonts w:ascii="Tahoma" w:hAnsi="Tahoma" w:cs="Tahoma"/>
          <w:i/>
          <w:iCs/>
          <w:sz w:val="24"/>
          <w:szCs w:val="24"/>
          <w:lang w:val="en-US"/>
        </w:rPr>
        <w:t>Provided, further,</w:t>
      </w:r>
      <w:r w:rsidRPr="00DF0EFF">
        <w:rPr>
          <w:rFonts w:ascii="Tahoma" w:hAnsi="Tahoma" w:cs="Tahoma"/>
          <w:sz w:val="24"/>
          <w:szCs w:val="24"/>
          <w:lang w:val="en-US"/>
        </w:rPr>
        <w:t> That the Secretary of Finance shall not exercise control over the content of the SMV.</w:t>
      </w:r>
    </w:p>
    <w:p w14:paraId="38FA8ECE" w14:textId="77777777" w:rsidR="00DF0EFF" w:rsidRPr="00DF0EFF" w:rsidRDefault="00DF0EFF" w:rsidP="00601205">
      <w:pPr>
        <w:pStyle w:val="NoSpacing"/>
        <w:ind w:firstLine="720"/>
        <w:jc w:val="both"/>
        <w:rPr>
          <w:rFonts w:ascii="Tahoma" w:hAnsi="Tahoma" w:cs="Tahoma"/>
          <w:sz w:val="24"/>
          <w:szCs w:val="24"/>
        </w:rPr>
      </w:pPr>
    </w:p>
    <w:p w14:paraId="3886ABF1" w14:textId="7F4543E2" w:rsidR="00DF0EFF" w:rsidRPr="002073C4" w:rsidRDefault="00DF0EFF" w:rsidP="00601205">
      <w:pPr>
        <w:pStyle w:val="NoSpacing"/>
        <w:ind w:firstLine="720"/>
        <w:jc w:val="both"/>
        <w:rPr>
          <w:rFonts w:ascii="Tahoma" w:hAnsi="Tahoma" w:cs="Tahoma"/>
          <w:sz w:val="24"/>
          <w:szCs w:val="24"/>
          <w:lang w:val="en-US"/>
        </w:rPr>
      </w:pPr>
      <w:r w:rsidRPr="00DF0EFF">
        <w:rPr>
          <w:rFonts w:ascii="Tahoma" w:hAnsi="Tahoma" w:cs="Tahoma"/>
          <w:sz w:val="24"/>
          <w:szCs w:val="24"/>
          <w:lang w:val="en-US"/>
        </w:rPr>
        <w:t>Upon receipt by the assessor of written explanation, he or she may conduct at least one (1) public consultation prior to the submission of the SMV to the concerned BLGF Regional Office: </w:t>
      </w:r>
      <w:r w:rsidRPr="00DF0EFF">
        <w:rPr>
          <w:rFonts w:ascii="Tahoma" w:hAnsi="Tahoma" w:cs="Tahoma"/>
          <w:i/>
          <w:iCs/>
          <w:sz w:val="24"/>
          <w:szCs w:val="24"/>
          <w:lang w:val="en-US"/>
        </w:rPr>
        <w:t>Provided,</w:t>
      </w:r>
      <w:r w:rsidRPr="00DF0EFF">
        <w:rPr>
          <w:rFonts w:ascii="Tahoma" w:hAnsi="Tahoma" w:cs="Tahoma"/>
          <w:sz w:val="24"/>
          <w:szCs w:val="24"/>
          <w:lang w:val="en-US"/>
        </w:rPr>
        <w:t> That the revised SMV shall be resubmitted by the local assessor to the head of the BLGF within thirty (30) days from the receipt of the letter of disapproval. The Secretary of Finance shall decide on the resubmitted SMV within ten (10) days from such resubmission; otherwise, the existing SMV shall remain in effect.</w:t>
      </w:r>
    </w:p>
    <w:p w14:paraId="1F4A2725" w14:textId="77777777" w:rsidR="00DF0EFF" w:rsidRPr="00DF0EFF" w:rsidRDefault="00DF0EFF" w:rsidP="00601205">
      <w:pPr>
        <w:pStyle w:val="NoSpacing"/>
        <w:ind w:firstLine="720"/>
        <w:jc w:val="both"/>
        <w:rPr>
          <w:rFonts w:ascii="Tahoma" w:hAnsi="Tahoma" w:cs="Tahoma"/>
          <w:sz w:val="24"/>
          <w:szCs w:val="24"/>
        </w:rPr>
      </w:pPr>
    </w:p>
    <w:p w14:paraId="217F04DC" w14:textId="7C694130" w:rsidR="00DF0EFF" w:rsidRPr="002073C4" w:rsidRDefault="00DF0EFF" w:rsidP="00601205">
      <w:pPr>
        <w:pStyle w:val="NoSpacing"/>
        <w:ind w:firstLine="720"/>
        <w:jc w:val="both"/>
        <w:rPr>
          <w:rFonts w:ascii="Tahoma" w:hAnsi="Tahoma" w:cs="Tahoma"/>
          <w:sz w:val="24"/>
          <w:szCs w:val="24"/>
          <w:lang w:val="en-US"/>
        </w:rPr>
      </w:pPr>
      <w:r w:rsidRPr="00DF0EFF">
        <w:rPr>
          <w:rFonts w:ascii="Tahoma" w:hAnsi="Tahoma" w:cs="Tahoma"/>
          <w:sz w:val="24"/>
          <w:szCs w:val="24"/>
          <w:lang w:val="en-US"/>
        </w:rPr>
        <w:t xml:space="preserve">The approved SMV shall take effect fifteen (15) days after its publication by the DOF in the Official Gazette or in its official website, and in the official website of the LGU concerned, as well as posting in two (2) other conspicuous public places in the provincial </w:t>
      </w:r>
      <w:proofErr w:type="spellStart"/>
      <w:r w:rsidRPr="00DF0EFF">
        <w:rPr>
          <w:rFonts w:ascii="Tahoma" w:hAnsi="Tahoma" w:cs="Tahoma"/>
          <w:sz w:val="24"/>
          <w:szCs w:val="24"/>
          <w:lang w:val="en-US"/>
        </w:rPr>
        <w:t>capitol</w:t>
      </w:r>
      <w:proofErr w:type="spellEnd"/>
      <w:r w:rsidRPr="00DF0EFF">
        <w:rPr>
          <w:rFonts w:ascii="Tahoma" w:hAnsi="Tahoma" w:cs="Tahoma"/>
          <w:sz w:val="24"/>
          <w:szCs w:val="24"/>
          <w:lang w:val="en-US"/>
        </w:rPr>
        <w:t>, city hall, or municipal hall, as the case may be.</w:t>
      </w:r>
    </w:p>
    <w:p w14:paraId="6CF6D36F" w14:textId="541A330C" w:rsidR="002073C4" w:rsidRPr="002073C4" w:rsidRDefault="002073C4" w:rsidP="00601205">
      <w:pPr>
        <w:pStyle w:val="NoSpacing"/>
        <w:ind w:firstLine="720"/>
        <w:jc w:val="both"/>
        <w:rPr>
          <w:rFonts w:ascii="Tahoma" w:hAnsi="Tahoma" w:cs="Tahoma"/>
          <w:sz w:val="24"/>
          <w:szCs w:val="24"/>
          <w:lang w:val="en-US"/>
        </w:rPr>
      </w:pPr>
    </w:p>
    <w:p w14:paraId="2D3D42E9" w14:textId="4AE2D9A0" w:rsidR="002073C4" w:rsidRPr="002073C4" w:rsidRDefault="002073C4" w:rsidP="00601205">
      <w:pPr>
        <w:pStyle w:val="NoSpacing"/>
        <w:ind w:firstLine="720"/>
        <w:jc w:val="both"/>
        <w:rPr>
          <w:rFonts w:ascii="Tahoma" w:hAnsi="Tahoma" w:cs="Tahoma"/>
          <w:sz w:val="24"/>
          <w:szCs w:val="24"/>
        </w:rPr>
      </w:pPr>
      <w:r w:rsidRPr="002073C4">
        <w:rPr>
          <w:rFonts w:ascii="Tahoma" w:hAnsi="Tahoma" w:cs="Tahoma"/>
          <w:sz w:val="24"/>
          <w:szCs w:val="24"/>
          <w:lang w:val="en-US"/>
        </w:rPr>
        <w:t>Whereas under</w:t>
      </w:r>
      <w:r w:rsidRPr="002073C4">
        <w:rPr>
          <w:rFonts w:ascii="Tahoma" w:hAnsi="Tahoma" w:cs="Tahoma"/>
          <w:bCs/>
          <w:sz w:val="24"/>
          <w:szCs w:val="24"/>
          <w:lang w:val="en-US"/>
        </w:rPr>
        <w:t xml:space="preserve"> Implementing Rules And Regulations Of Republic Act No.12001, "An Act Instituting Reforms In Real Property Valuation And Assessment In The Philippines, Reorganizing The Bureau Of Local Government Finance, Granting Tax Amnesty On Real Property And Special Levies On Real Property, And Appropriating Funds Therefor", </w:t>
      </w:r>
      <w:r w:rsidRPr="002073C4">
        <w:rPr>
          <w:rFonts w:ascii="Tahoma" w:hAnsi="Tahoma" w:cs="Tahoma"/>
          <w:b/>
          <w:sz w:val="24"/>
          <w:szCs w:val="24"/>
          <w:lang w:val="en-US"/>
        </w:rPr>
        <w:t>Section 40 -</w:t>
      </w:r>
      <w:r w:rsidRPr="002073C4">
        <w:rPr>
          <w:rFonts w:ascii="Tahoma" w:hAnsi="Tahoma" w:cs="Tahoma"/>
          <w:bCs/>
          <w:sz w:val="24"/>
          <w:szCs w:val="24"/>
          <w:lang w:val="en-US"/>
        </w:rPr>
        <w:t xml:space="preserve"> </w:t>
      </w:r>
      <w:r w:rsidRPr="002073C4">
        <w:rPr>
          <w:rFonts w:ascii="Tahoma" w:hAnsi="Tahoma" w:cs="Tahoma"/>
          <w:sz w:val="24"/>
          <w:szCs w:val="24"/>
          <w:lang w:val="en-US"/>
        </w:rPr>
        <w:t>Additional Indicator for the Grant of the Seal of Good Local Governance. Compliance with the Act and this IRR shall be considered as an additional indicator under the criteria of good fiscal or financial administration or financial sustainability under Section 7(a) of R.A. No. 11292, otherwise known as "The Seal of Good Local Governance Act of 2019."</w:t>
      </w:r>
    </w:p>
    <w:p w14:paraId="0C253897" w14:textId="77777777" w:rsidR="002073C4" w:rsidRPr="00DF0EFF" w:rsidRDefault="002073C4" w:rsidP="00601205">
      <w:pPr>
        <w:pStyle w:val="NoSpacing"/>
        <w:ind w:firstLine="720"/>
        <w:jc w:val="both"/>
        <w:rPr>
          <w:rFonts w:ascii="Tahoma" w:hAnsi="Tahoma" w:cs="Tahoma"/>
          <w:sz w:val="24"/>
          <w:szCs w:val="24"/>
        </w:rPr>
      </w:pPr>
    </w:p>
    <w:p w14:paraId="49FB94C9" w14:textId="670095A3" w:rsidR="00DF0EFF" w:rsidRPr="002073C4" w:rsidRDefault="00DF0EFF" w:rsidP="00601205">
      <w:pPr>
        <w:pStyle w:val="NoSpacing"/>
        <w:ind w:firstLine="720"/>
        <w:jc w:val="both"/>
        <w:rPr>
          <w:rFonts w:ascii="Tahoma" w:hAnsi="Tahoma" w:cs="Tahoma"/>
          <w:sz w:val="24"/>
          <w:szCs w:val="24"/>
        </w:rPr>
      </w:pPr>
      <w:r w:rsidRPr="002073C4">
        <w:rPr>
          <w:rFonts w:ascii="Tahoma" w:hAnsi="Tahoma" w:cs="Tahoma"/>
          <w:sz w:val="24"/>
          <w:szCs w:val="24"/>
        </w:rPr>
        <w:t xml:space="preserve">Updating the SMVs can unlock new progressive revenue sources </w:t>
      </w:r>
      <w:r w:rsidR="001D2F60" w:rsidRPr="002073C4">
        <w:rPr>
          <w:rFonts w:ascii="Tahoma" w:hAnsi="Tahoma" w:cs="Tahoma"/>
          <w:sz w:val="24"/>
          <w:szCs w:val="24"/>
        </w:rPr>
        <w:t>for LGUs to implement their social projects.</w:t>
      </w:r>
    </w:p>
    <w:p w14:paraId="1C798EF2" w14:textId="7E6D8FA2" w:rsidR="001D2F60" w:rsidRPr="002073C4" w:rsidRDefault="001D2F60" w:rsidP="00601205">
      <w:pPr>
        <w:pStyle w:val="NoSpacing"/>
        <w:jc w:val="both"/>
        <w:rPr>
          <w:rFonts w:ascii="Tahoma" w:hAnsi="Tahoma" w:cs="Tahoma"/>
          <w:sz w:val="24"/>
          <w:szCs w:val="24"/>
        </w:rPr>
      </w:pPr>
    </w:p>
    <w:p w14:paraId="4C2C431F" w14:textId="52EDE2A0" w:rsidR="001D2F60" w:rsidRPr="002073C4" w:rsidRDefault="001D2F60" w:rsidP="00601205">
      <w:pPr>
        <w:pStyle w:val="NoSpacing"/>
        <w:ind w:firstLine="720"/>
        <w:jc w:val="both"/>
        <w:rPr>
          <w:rFonts w:ascii="Tahoma" w:hAnsi="Tahoma" w:cs="Tahoma"/>
          <w:sz w:val="24"/>
          <w:szCs w:val="24"/>
        </w:rPr>
      </w:pPr>
      <w:r w:rsidRPr="002073C4">
        <w:rPr>
          <w:rFonts w:ascii="Tahoma" w:hAnsi="Tahoma" w:cs="Tahoma"/>
          <w:sz w:val="24"/>
          <w:szCs w:val="24"/>
        </w:rPr>
        <w:t>If properly enforced and properly administered, real property tax is a progressive and stable source of revenues to be shared to local government units.</w:t>
      </w:r>
    </w:p>
    <w:p w14:paraId="0B1BF516" w14:textId="4A96021E" w:rsidR="001D2F60" w:rsidRPr="002073C4" w:rsidRDefault="001D2F60" w:rsidP="00601205">
      <w:pPr>
        <w:pStyle w:val="NoSpacing"/>
        <w:ind w:firstLine="720"/>
        <w:jc w:val="both"/>
        <w:rPr>
          <w:rFonts w:ascii="Tahoma" w:hAnsi="Tahoma" w:cs="Tahoma"/>
          <w:sz w:val="24"/>
          <w:szCs w:val="24"/>
        </w:rPr>
      </w:pPr>
    </w:p>
    <w:p w14:paraId="77DC0A6B" w14:textId="2EAC30C1" w:rsidR="001D2F60" w:rsidRPr="002073C4" w:rsidRDefault="001D2F60" w:rsidP="00601205">
      <w:pPr>
        <w:pStyle w:val="NoSpacing"/>
        <w:ind w:firstLine="720"/>
        <w:jc w:val="both"/>
        <w:rPr>
          <w:rFonts w:ascii="Tahoma" w:hAnsi="Tahoma" w:cs="Tahoma"/>
          <w:sz w:val="24"/>
          <w:szCs w:val="24"/>
        </w:rPr>
      </w:pPr>
      <w:r w:rsidRPr="002073C4">
        <w:rPr>
          <w:rFonts w:ascii="Tahoma" w:hAnsi="Tahoma" w:cs="Tahoma"/>
          <w:sz w:val="24"/>
          <w:szCs w:val="24"/>
        </w:rPr>
        <w:t>For information</w:t>
      </w:r>
      <w:r w:rsidR="00DC2F15" w:rsidRPr="002073C4">
        <w:rPr>
          <w:rFonts w:ascii="Tahoma" w:hAnsi="Tahoma" w:cs="Tahoma"/>
          <w:sz w:val="24"/>
          <w:szCs w:val="24"/>
        </w:rPr>
        <w:t>.</w:t>
      </w:r>
    </w:p>
    <w:p w14:paraId="1ED72EE9" w14:textId="402F6F78" w:rsidR="00DC2F15" w:rsidRPr="002073C4" w:rsidRDefault="00DC2F15" w:rsidP="00601205">
      <w:pPr>
        <w:pStyle w:val="NoSpacing"/>
        <w:ind w:firstLine="720"/>
        <w:jc w:val="both"/>
        <w:rPr>
          <w:rFonts w:ascii="Tahoma" w:hAnsi="Tahoma" w:cs="Tahoma"/>
          <w:sz w:val="24"/>
          <w:szCs w:val="24"/>
        </w:rPr>
      </w:pPr>
    </w:p>
    <w:p w14:paraId="76D42BBA" w14:textId="26A4F198" w:rsidR="00DC2F15" w:rsidRPr="002073C4" w:rsidRDefault="00DC2F15" w:rsidP="00601205">
      <w:pPr>
        <w:pStyle w:val="NoSpacing"/>
        <w:ind w:firstLine="720"/>
        <w:jc w:val="both"/>
        <w:rPr>
          <w:rFonts w:ascii="Tahoma" w:hAnsi="Tahoma" w:cs="Tahoma"/>
          <w:sz w:val="24"/>
          <w:szCs w:val="24"/>
        </w:rPr>
      </w:pPr>
    </w:p>
    <w:p w14:paraId="20D51D47" w14:textId="27E7EEED" w:rsidR="00A64382" w:rsidRDefault="00A64382" w:rsidP="00601205">
      <w:pPr>
        <w:pStyle w:val="NoSpacing"/>
        <w:ind w:firstLine="720"/>
        <w:jc w:val="both"/>
        <w:rPr>
          <w:rFonts w:ascii="Tahoma" w:hAnsi="Tahoma" w:cs="Tahoma"/>
          <w:sz w:val="24"/>
          <w:szCs w:val="24"/>
        </w:rPr>
      </w:pPr>
    </w:p>
    <w:p w14:paraId="07C5CB40" w14:textId="77777777" w:rsidR="003C350D" w:rsidRPr="002073C4" w:rsidRDefault="003C350D" w:rsidP="00601205">
      <w:pPr>
        <w:pStyle w:val="NoSpacing"/>
        <w:ind w:firstLine="720"/>
        <w:jc w:val="both"/>
        <w:rPr>
          <w:rFonts w:ascii="Tahoma" w:hAnsi="Tahoma" w:cs="Tahoma"/>
          <w:sz w:val="24"/>
          <w:szCs w:val="24"/>
        </w:rPr>
      </w:pPr>
    </w:p>
    <w:p w14:paraId="2ACB2225" w14:textId="77777777" w:rsidR="00A64382" w:rsidRPr="002073C4" w:rsidRDefault="00A64382" w:rsidP="00601205">
      <w:pPr>
        <w:pStyle w:val="NoSpacing"/>
        <w:ind w:firstLine="720"/>
        <w:jc w:val="both"/>
        <w:rPr>
          <w:rFonts w:ascii="Tahoma" w:hAnsi="Tahoma" w:cs="Tahoma"/>
          <w:sz w:val="24"/>
          <w:szCs w:val="24"/>
        </w:rPr>
      </w:pPr>
    </w:p>
    <w:p w14:paraId="0E2D725E" w14:textId="2D5FD256" w:rsidR="00DC2F15" w:rsidRPr="002073C4" w:rsidRDefault="00DC2F15" w:rsidP="00601205">
      <w:pPr>
        <w:pStyle w:val="NoSpacing"/>
        <w:ind w:firstLine="720"/>
        <w:jc w:val="both"/>
        <w:rPr>
          <w:rFonts w:ascii="Tahoma" w:hAnsi="Tahoma" w:cs="Tahoma"/>
          <w:sz w:val="24"/>
          <w:szCs w:val="24"/>
        </w:rPr>
      </w:pPr>
      <w:r w:rsidRPr="002073C4">
        <w:rPr>
          <w:rFonts w:ascii="Tahoma" w:hAnsi="Tahoma" w:cs="Tahoma"/>
          <w:sz w:val="24"/>
          <w:szCs w:val="24"/>
        </w:rPr>
        <w:tab/>
      </w:r>
    </w:p>
    <w:p w14:paraId="5015080E" w14:textId="3D9ADF41" w:rsidR="00DC2F15" w:rsidRPr="00802A12" w:rsidRDefault="00DC2F15" w:rsidP="00601205">
      <w:pPr>
        <w:pStyle w:val="NoSpacing"/>
        <w:jc w:val="center"/>
        <w:rPr>
          <w:rFonts w:ascii="Tahoma" w:hAnsi="Tahoma" w:cs="Tahoma"/>
          <w:b/>
          <w:bCs/>
          <w:sz w:val="28"/>
          <w:szCs w:val="28"/>
        </w:rPr>
      </w:pPr>
      <w:r w:rsidRPr="00802A12">
        <w:rPr>
          <w:rFonts w:ascii="Tahoma" w:hAnsi="Tahoma" w:cs="Tahoma"/>
          <w:b/>
          <w:bCs/>
          <w:sz w:val="28"/>
          <w:szCs w:val="28"/>
        </w:rPr>
        <w:t>ENGR. JOVEN C.V. BALUYUT</w:t>
      </w:r>
    </w:p>
    <w:p w14:paraId="149C000B" w14:textId="3D353764" w:rsidR="00DC2F15" w:rsidRPr="00802A12" w:rsidRDefault="00DC2F15" w:rsidP="00601205">
      <w:pPr>
        <w:pStyle w:val="NoSpacing"/>
        <w:jc w:val="center"/>
        <w:rPr>
          <w:rFonts w:ascii="Tahoma" w:hAnsi="Tahoma" w:cs="Tahoma"/>
          <w:sz w:val="28"/>
          <w:szCs w:val="28"/>
        </w:rPr>
      </w:pPr>
      <w:r w:rsidRPr="00802A12">
        <w:rPr>
          <w:rFonts w:ascii="Tahoma" w:hAnsi="Tahoma" w:cs="Tahoma"/>
          <w:sz w:val="28"/>
          <w:szCs w:val="28"/>
        </w:rPr>
        <w:t>City Assessor</w:t>
      </w:r>
      <w:bookmarkEnd w:id="0"/>
    </w:p>
    <w:sectPr w:rsidR="00DC2F15" w:rsidRPr="00802A12" w:rsidSect="003C350D">
      <w:headerReference w:type="even" r:id="rId12"/>
      <w:headerReference w:type="default" r:id="rId13"/>
      <w:footerReference w:type="even" r:id="rId14"/>
      <w:footerReference w:type="default" r:id="rId15"/>
      <w:headerReference w:type="first" r:id="rId16"/>
      <w:footerReference w:type="first" r:id="rId17"/>
      <w:pgSz w:w="12240" w:h="18720" w:code="5"/>
      <w:pgMar w:top="1584" w:right="1440" w:bottom="2837"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0DF2B" w14:textId="77777777" w:rsidR="00E023F5" w:rsidRDefault="00E023F5" w:rsidP="00943930">
      <w:pPr>
        <w:spacing w:after="0" w:line="240" w:lineRule="auto"/>
      </w:pPr>
      <w:r>
        <w:separator/>
      </w:r>
    </w:p>
  </w:endnote>
  <w:endnote w:type="continuationSeparator" w:id="0">
    <w:p w14:paraId="2566B794" w14:textId="77777777" w:rsidR="00E023F5" w:rsidRDefault="00E023F5" w:rsidP="0094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9F41D" w14:textId="77777777" w:rsidR="00943930" w:rsidRDefault="00943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232D" w14:textId="77777777" w:rsidR="00943930" w:rsidRDefault="00943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0D54E" w14:textId="77777777" w:rsidR="00943930" w:rsidRDefault="00943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95267" w14:textId="77777777" w:rsidR="00E023F5" w:rsidRDefault="00E023F5" w:rsidP="00943930">
      <w:pPr>
        <w:spacing w:after="0" w:line="240" w:lineRule="auto"/>
      </w:pPr>
      <w:r>
        <w:separator/>
      </w:r>
    </w:p>
  </w:footnote>
  <w:footnote w:type="continuationSeparator" w:id="0">
    <w:p w14:paraId="29294EE3" w14:textId="77777777" w:rsidR="00E023F5" w:rsidRDefault="00E023F5" w:rsidP="0094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32520" w14:textId="037FEC21" w:rsidR="00943930" w:rsidRDefault="003C2E43">
    <w:pPr>
      <w:pStyle w:val="Header"/>
    </w:pPr>
    <w:r>
      <w:rPr>
        <w:noProof/>
      </w:rPr>
      <w:pict w14:anchorId="5D92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39907" o:spid="_x0000_s2050" type="#_x0000_t75" style="position:absolute;margin-left:0;margin-top:0;width:467.9pt;height:495.4pt;z-index:-251657216;mso-position-horizontal:center;mso-position-horizontal-relative:margin;mso-position-vertical:center;mso-position-vertical-relative:margin" o:allowincell="f">
          <v:imagedata r:id="rId1" o:title="CAO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EFA2C" w14:textId="533C0934" w:rsidR="00943930" w:rsidRDefault="003C2E43">
    <w:pPr>
      <w:pStyle w:val="Header"/>
    </w:pPr>
    <w:r>
      <w:rPr>
        <w:noProof/>
      </w:rPr>
      <w:pict w14:anchorId="4139F8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39908" o:spid="_x0000_s2051" type="#_x0000_t75" style="position:absolute;margin-left:0;margin-top:0;width:467.9pt;height:495.4pt;z-index:-251656192;mso-position-horizontal:center;mso-position-horizontal-relative:margin;mso-position-vertical:center;mso-position-vertical-relative:margin" o:allowincell="f">
          <v:imagedata r:id="rId1" o:title="CAO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71789" w14:textId="5AA403E6" w:rsidR="00943930" w:rsidRDefault="003C2E43">
    <w:pPr>
      <w:pStyle w:val="Header"/>
    </w:pPr>
    <w:r>
      <w:rPr>
        <w:noProof/>
      </w:rPr>
      <w:pict w14:anchorId="61368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39906" o:spid="_x0000_s2049" type="#_x0000_t75" style="position:absolute;margin-left:0;margin-top:0;width:467.9pt;height:495.4pt;z-index:-251658240;mso-position-horizontal:center;mso-position-horizontal-relative:margin;mso-position-vertical:center;mso-position-vertical-relative:margin" o:allowincell="f">
          <v:imagedata r:id="rId1" o:title="CAO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650E7"/>
    <w:multiLevelType w:val="hybridMultilevel"/>
    <w:tmpl w:val="69905996"/>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E7C4543"/>
    <w:multiLevelType w:val="hybridMultilevel"/>
    <w:tmpl w:val="18362B22"/>
    <w:lvl w:ilvl="0" w:tplc="D17C1B84">
      <w:start w:val="1"/>
      <w:numFmt w:val="decimal"/>
      <w:lvlText w:val="%1."/>
      <w:lvlJc w:val="left"/>
      <w:pPr>
        <w:ind w:left="1080" w:hanging="360"/>
      </w:pPr>
      <w:rPr>
        <w:rFonts w:hint="default"/>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15:restartNumberingAfterBreak="0">
    <w:nsid w:val="2BC734C9"/>
    <w:multiLevelType w:val="hybridMultilevel"/>
    <w:tmpl w:val="EB0CBF2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40CE57DE"/>
    <w:multiLevelType w:val="hybridMultilevel"/>
    <w:tmpl w:val="EE34D052"/>
    <w:lvl w:ilvl="0" w:tplc="059C7B92">
      <w:start w:val="1"/>
      <w:numFmt w:val="upperLetter"/>
      <w:lvlText w:val="%1&gt;"/>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F4"/>
    <w:rsid w:val="00046309"/>
    <w:rsid w:val="000A03FD"/>
    <w:rsid w:val="000F4CCA"/>
    <w:rsid w:val="00160188"/>
    <w:rsid w:val="001D2F60"/>
    <w:rsid w:val="002073C4"/>
    <w:rsid w:val="00257927"/>
    <w:rsid w:val="00337B80"/>
    <w:rsid w:val="00343B0A"/>
    <w:rsid w:val="003C2E43"/>
    <w:rsid w:val="003C350D"/>
    <w:rsid w:val="003D72C4"/>
    <w:rsid w:val="003F5ACD"/>
    <w:rsid w:val="003F671B"/>
    <w:rsid w:val="00447C91"/>
    <w:rsid w:val="00461154"/>
    <w:rsid w:val="004B5C34"/>
    <w:rsid w:val="004C12AE"/>
    <w:rsid w:val="004C1B35"/>
    <w:rsid w:val="00500CC4"/>
    <w:rsid w:val="00587F46"/>
    <w:rsid w:val="00601205"/>
    <w:rsid w:val="006647F4"/>
    <w:rsid w:val="00691FC3"/>
    <w:rsid w:val="0069204F"/>
    <w:rsid w:val="006A3A37"/>
    <w:rsid w:val="006D6433"/>
    <w:rsid w:val="007413FB"/>
    <w:rsid w:val="0079249F"/>
    <w:rsid w:val="007A7475"/>
    <w:rsid w:val="00802A12"/>
    <w:rsid w:val="008569BE"/>
    <w:rsid w:val="008719AA"/>
    <w:rsid w:val="008721FC"/>
    <w:rsid w:val="00893D3B"/>
    <w:rsid w:val="008D7FEF"/>
    <w:rsid w:val="00943930"/>
    <w:rsid w:val="00972694"/>
    <w:rsid w:val="009B7185"/>
    <w:rsid w:val="00A11B31"/>
    <w:rsid w:val="00A529D9"/>
    <w:rsid w:val="00A60DC2"/>
    <w:rsid w:val="00A64382"/>
    <w:rsid w:val="00A72DAD"/>
    <w:rsid w:val="00A83CDC"/>
    <w:rsid w:val="00AD52DF"/>
    <w:rsid w:val="00B36157"/>
    <w:rsid w:val="00BA6AFC"/>
    <w:rsid w:val="00BE6250"/>
    <w:rsid w:val="00BF6AFC"/>
    <w:rsid w:val="00C30E9E"/>
    <w:rsid w:val="00C56492"/>
    <w:rsid w:val="00CB42C4"/>
    <w:rsid w:val="00D205ED"/>
    <w:rsid w:val="00DC2F15"/>
    <w:rsid w:val="00DF0EFF"/>
    <w:rsid w:val="00E023F5"/>
    <w:rsid w:val="00E03CD1"/>
    <w:rsid w:val="00E122D5"/>
    <w:rsid w:val="00E15593"/>
    <w:rsid w:val="00E76CD8"/>
    <w:rsid w:val="00ED3637"/>
    <w:rsid w:val="00ED656A"/>
    <w:rsid w:val="00F200D2"/>
    <w:rsid w:val="00FD1C5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126D03"/>
  <w15:chartTrackingRefBased/>
  <w15:docId w15:val="{125C01CD-D5BC-4F42-B306-16ACD250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47F4"/>
    <w:pPr>
      <w:spacing w:after="0" w:line="240" w:lineRule="auto"/>
    </w:pPr>
  </w:style>
  <w:style w:type="paragraph" w:styleId="NormalWeb">
    <w:name w:val="Normal (Web)"/>
    <w:basedOn w:val="Normal"/>
    <w:uiPriority w:val="99"/>
    <w:semiHidden/>
    <w:unhideWhenUsed/>
    <w:rsid w:val="006647F4"/>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customStyle="1" w:styleId="jn">
    <w:name w:val="jn"/>
    <w:basedOn w:val="Normal"/>
    <w:rsid w:val="006647F4"/>
    <w:pPr>
      <w:spacing w:before="100" w:beforeAutospacing="1" w:after="100" w:afterAutospacing="1" w:line="240" w:lineRule="auto"/>
    </w:pPr>
    <w:rPr>
      <w:rFonts w:ascii="Times New Roman" w:eastAsia="Times New Roman" w:hAnsi="Times New Roman" w:cs="Times New Roman"/>
      <w:sz w:val="24"/>
      <w:szCs w:val="24"/>
      <w:lang w:eastAsia="en-PH"/>
    </w:rPr>
  </w:style>
  <w:style w:type="table" w:styleId="TableGrid">
    <w:name w:val="Table Grid"/>
    <w:basedOn w:val="TableNormal"/>
    <w:uiPriority w:val="59"/>
    <w:rsid w:val="00E12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52DF"/>
    <w:pPr>
      <w:ind w:left="720"/>
      <w:contextualSpacing/>
    </w:pPr>
  </w:style>
  <w:style w:type="paragraph" w:styleId="BalloonText">
    <w:name w:val="Balloon Text"/>
    <w:basedOn w:val="Normal"/>
    <w:link w:val="BalloonTextChar"/>
    <w:uiPriority w:val="99"/>
    <w:semiHidden/>
    <w:unhideWhenUsed/>
    <w:rsid w:val="00F20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0D2"/>
    <w:rPr>
      <w:rFonts w:ascii="Segoe UI" w:hAnsi="Segoe UI" w:cs="Segoe UI"/>
      <w:sz w:val="18"/>
      <w:szCs w:val="18"/>
    </w:rPr>
  </w:style>
  <w:style w:type="paragraph" w:styleId="Header">
    <w:name w:val="header"/>
    <w:basedOn w:val="Normal"/>
    <w:link w:val="HeaderChar"/>
    <w:uiPriority w:val="99"/>
    <w:unhideWhenUsed/>
    <w:rsid w:val="00943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930"/>
  </w:style>
  <w:style w:type="paragraph" w:styleId="Footer">
    <w:name w:val="footer"/>
    <w:basedOn w:val="Normal"/>
    <w:link w:val="FooterChar"/>
    <w:uiPriority w:val="99"/>
    <w:unhideWhenUsed/>
    <w:rsid w:val="00943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94009">
      <w:bodyDiv w:val="1"/>
      <w:marLeft w:val="0"/>
      <w:marRight w:val="0"/>
      <w:marTop w:val="0"/>
      <w:marBottom w:val="0"/>
      <w:divBdr>
        <w:top w:val="none" w:sz="0" w:space="0" w:color="auto"/>
        <w:left w:val="none" w:sz="0" w:space="0" w:color="auto"/>
        <w:bottom w:val="none" w:sz="0" w:space="0" w:color="auto"/>
        <w:right w:val="none" w:sz="0" w:space="0" w:color="auto"/>
      </w:divBdr>
    </w:div>
    <w:div w:id="813987269">
      <w:bodyDiv w:val="1"/>
      <w:marLeft w:val="0"/>
      <w:marRight w:val="0"/>
      <w:marTop w:val="0"/>
      <w:marBottom w:val="0"/>
      <w:divBdr>
        <w:top w:val="none" w:sz="0" w:space="0" w:color="auto"/>
        <w:left w:val="none" w:sz="0" w:space="0" w:color="auto"/>
        <w:bottom w:val="none" w:sz="0" w:space="0" w:color="auto"/>
        <w:right w:val="none" w:sz="0" w:space="0" w:color="auto"/>
      </w:divBdr>
    </w:div>
    <w:div w:id="903372119">
      <w:bodyDiv w:val="1"/>
      <w:marLeft w:val="0"/>
      <w:marRight w:val="0"/>
      <w:marTop w:val="0"/>
      <w:marBottom w:val="0"/>
      <w:divBdr>
        <w:top w:val="none" w:sz="0" w:space="0" w:color="auto"/>
        <w:left w:val="none" w:sz="0" w:space="0" w:color="auto"/>
        <w:bottom w:val="none" w:sz="0" w:space="0" w:color="auto"/>
        <w:right w:val="none" w:sz="0" w:space="0" w:color="auto"/>
      </w:divBdr>
    </w:div>
    <w:div w:id="934165118">
      <w:bodyDiv w:val="1"/>
      <w:marLeft w:val="0"/>
      <w:marRight w:val="0"/>
      <w:marTop w:val="0"/>
      <w:marBottom w:val="0"/>
      <w:divBdr>
        <w:top w:val="none" w:sz="0" w:space="0" w:color="auto"/>
        <w:left w:val="none" w:sz="0" w:space="0" w:color="auto"/>
        <w:bottom w:val="none" w:sz="0" w:space="0" w:color="auto"/>
        <w:right w:val="none" w:sz="0" w:space="0" w:color="auto"/>
      </w:divBdr>
    </w:div>
    <w:div w:id="948926269">
      <w:bodyDiv w:val="1"/>
      <w:marLeft w:val="0"/>
      <w:marRight w:val="0"/>
      <w:marTop w:val="0"/>
      <w:marBottom w:val="0"/>
      <w:divBdr>
        <w:top w:val="none" w:sz="0" w:space="0" w:color="auto"/>
        <w:left w:val="none" w:sz="0" w:space="0" w:color="auto"/>
        <w:bottom w:val="none" w:sz="0" w:space="0" w:color="auto"/>
        <w:right w:val="none" w:sz="0" w:space="0" w:color="auto"/>
      </w:divBdr>
    </w:div>
    <w:div w:id="1133183241">
      <w:bodyDiv w:val="1"/>
      <w:marLeft w:val="0"/>
      <w:marRight w:val="0"/>
      <w:marTop w:val="0"/>
      <w:marBottom w:val="0"/>
      <w:divBdr>
        <w:top w:val="none" w:sz="0" w:space="0" w:color="auto"/>
        <w:left w:val="none" w:sz="0" w:space="0" w:color="auto"/>
        <w:bottom w:val="none" w:sz="0" w:space="0" w:color="auto"/>
        <w:right w:val="none" w:sz="0" w:space="0" w:color="auto"/>
      </w:divBdr>
    </w:div>
    <w:div w:id="1162545408">
      <w:bodyDiv w:val="1"/>
      <w:marLeft w:val="0"/>
      <w:marRight w:val="0"/>
      <w:marTop w:val="0"/>
      <w:marBottom w:val="0"/>
      <w:divBdr>
        <w:top w:val="none" w:sz="0" w:space="0" w:color="auto"/>
        <w:left w:val="none" w:sz="0" w:space="0" w:color="auto"/>
        <w:bottom w:val="none" w:sz="0" w:space="0" w:color="auto"/>
        <w:right w:val="none" w:sz="0" w:space="0" w:color="auto"/>
      </w:divBdr>
    </w:div>
    <w:div w:id="1262834061">
      <w:bodyDiv w:val="1"/>
      <w:marLeft w:val="0"/>
      <w:marRight w:val="0"/>
      <w:marTop w:val="0"/>
      <w:marBottom w:val="0"/>
      <w:divBdr>
        <w:top w:val="none" w:sz="0" w:space="0" w:color="auto"/>
        <w:left w:val="none" w:sz="0" w:space="0" w:color="auto"/>
        <w:bottom w:val="none" w:sz="0" w:space="0" w:color="auto"/>
        <w:right w:val="none" w:sz="0" w:space="0" w:color="auto"/>
      </w:divBdr>
    </w:div>
    <w:div w:id="1286887617">
      <w:bodyDiv w:val="1"/>
      <w:marLeft w:val="0"/>
      <w:marRight w:val="0"/>
      <w:marTop w:val="0"/>
      <w:marBottom w:val="0"/>
      <w:divBdr>
        <w:top w:val="none" w:sz="0" w:space="0" w:color="auto"/>
        <w:left w:val="none" w:sz="0" w:space="0" w:color="auto"/>
        <w:bottom w:val="none" w:sz="0" w:space="0" w:color="auto"/>
        <w:right w:val="none" w:sz="0" w:space="0" w:color="auto"/>
      </w:divBdr>
    </w:div>
    <w:div w:id="1637711702">
      <w:bodyDiv w:val="1"/>
      <w:marLeft w:val="0"/>
      <w:marRight w:val="0"/>
      <w:marTop w:val="0"/>
      <w:marBottom w:val="0"/>
      <w:divBdr>
        <w:top w:val="none" w:sz="0" w:space="0" w:color="auto"/>
        <w:left w:val="none" w:sz="0" w:space="0" w:color="auto"/>
        <w:bottom w:val="none" w:sz="0" w:space="0" w:color="auto"/>
        <w:right w:val="none" w:sz="0" w:space="0" w:color="auto"/>
      </w:divBdr>
    </w:div>
    <w:div w:id="2041858286">
      <w:bodyDiv w:val="1"/>
      <w:marLeft w:val="0"/>
      <w:marRight w:val="0"/>
      <w:marTop w:val="0"/>
      <w:marBottom w:val="0"/>
      <w:divBdr>
        <w:top w:val="none" w:sz="0" w:space="0" w:color="auto"/>
        <w:left w:val="none" w:sz="0" w:space="0" w:color="auto"/>
        <w:bottom w:val="none" w:sz="0" w:space="0" w:color="auto"/>
        <w:right w:val="none" w:sz="0" w:space="0" w:color="auto"/>
      </w:divBdr>
    </w:div>
    <w:div w:id="214539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FEE49-8487-4D39-905A-4C697B35B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2</cp:revision>
  <cp:lastPrinted>2025-11-13T08:31:00Z</cp:lastPrinted>
  <dcterms:created xsi:type="dcterms:W3CDTF">2025-11-13T08:42:00Z</dcterms:created>
  <dcterms:modified xsi:type="dcterms:W3CDTF">2025-11-13T08:42:00Z</dcterms:modified>
</cp:coreProperties>
</file>